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40E5" w14:textId="77777777" w:rsidR="00B72894" w:rsidRPr="00790345" w:rsidRDefault="00B72894" w:rsidP="00B72894">
      <w:pPr>
        <w:spacing w:after="0"/>
        <w:jc w:val="right"/>
        <w:rPr>
          <w:rFonts w:ascii="Times New Roman" w:hAnsi="Times New Roman" w:cs="Times New Roman"/>
        </w:rPr>
      </w:pPr>
      <w:r w:rsidRPr="00790345">
        <w:rPr>
          <w:rFonts w:ascii="Times New Roman" w:hAnsi="Times New Roman" w:cs="Times New Roman"/>
        </w:rPr>
        <w:t xml:space="preserve">Baracs Község Önkormányzata Képviselő-testülete </w:t>
      </w:r>
      <w:r>
        <w:rPr>
          <w:rFonts w:ascii="Times New Roman" w:hAnsi="Times New Roman" w:cs="Times New Roman"/>
        </w:rPr>
        <w:t>60</w:t>
      </w:r>
      <w:r w:rsidRPr="00790345">
        <w:rPr>
          <w:rFonts w:ascii="Times New Roman" w:hAnsi="Times New Roman" w:cs="Times New Roman"/>
        </w:rPr>
        <w:t>/2025. (III.1</w:t>
      </w:r>
      <w:r>
        <w:rPr>
          <w:rFonts w:ascii="Times New Roman" w:hAnsi="Times New Roman" w:cs="Times New Roman"/>
        </w:rPr>
        <w:t>3</w:t>
      </w:r>
      <w:r w:rsidRPr="00790345">
        <w:rPr>
          <w:rFonts w:ascii="Times New Roman" w:hAnsi="Times New Roman" w:cs="Times New Roman"/>
        </w:rPr>
        <w:t xml:space="preserve">.) határozata melléklete           </w:t>
      </w:r>
    </w:p>
    <w:p w14:paraId="73D76F86" w14:textId="77777777" w:rsidR="00B72894" w:rsidRPr="00205781" w:rsidRDefault="00B72894" w:rsidP="00B72894">
      <w:pPr>
        <w:spacing w:after="0"/>
        <w:ind w:left="1485"/>
        <w:rPr>
          <w:rFonts w:ascii="Times New Roman" w:hAnsi="Times New Roman" w:cs="Times New Roman"/>
          <w:sz w:val="28"/>
          <w:szCs w:val="28"/>
        </w:rPr>
      </w:pPr>
      <w:r w:rsidRPr="00BE2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E5BD2" w14:textId="77777777" w:rsidR="00B72894" w:rsidRDefault="00B72894" w:rsidP="00B72894">
      <w:pPr>
        <w:ind w:left="284"/>
        <w:jc w:val="center"/>
        <w:outlineLvl w:val="0"/>
        <w:rPr>
          <w:b/>
          <w:u w:val="single"/>
        </w:rPr>
      </w:pPr>
      <w:proofErr w:type="spellStart"/>
      <w:r>
        <w:rPr>
          <w:b/>
          <w:u w:val="single"/>
        </w:rPr>
        <w:t>Baracsi</w:t>
      </w:r>
      <w:proofErr w:type="spellEnd"/>
      <w:r>
        <w:rPr>
          <w:b/>
          <w:u w:val="single"/>
        </w:rPr>
        <w:t xml:space="preserve"> Népjóléti Intézmény</w:t>
      </w:r>
    </w:p>
    <w:p w14:paraId="2F754FBF" w14:textId="77777777" w:rsidR="00B72894" w:rsidRPr="00EC05D0" w:rsidRDefault="00B72894" w:rsidP="00B72894">
      <w:pPr>
        <w:ind w:left="284"/>
        <w:jc w:val="center"/>
        <w:outlineLvl w:val="0"/>
        <w:rPr>
          <w:b/>
          <w:u w:val="single"/>
        </w:rPr>
      </w:pPr>
      <w:r>
        <w:rPr>
          <w:b/>
          <w:u w:val="single"/>
        </w:rPr>
        <w:t>intézményvezetői</w:t>
      </w:r>
      <w:r w:rsidRPr="005B50A8">
        <w:rPr>
          <w:b/>
          <w:u w:val="single"/>
        </w:rPr>
        <w:t xml:space="preserve"> pályázati felhívás</w:t>
      </w:r>
    </w:p>
    <w:p w14:paraId="42811EAA" w14:textId="77777777" w:rsidR="00B72894" w:rsidRPr="005B50A8" w:rsidRDefault="00B72894" w:rsidP="00B72894">
      <w:pPr>
        <w:ind w:left="284"/>
        <w:rPr>
          <w:bCs/>
        </w:rPr>
      </w:pPr>
      <w:r w:rsidRPr="005B50A8">
        <w:rPr>
          <w:bCs/>
        </w:rPr>
        <w:t xml:space="preserve">Baracs Község Önkormányzat Képviselő-testülete az alábbiak szerint pályázatot hirdet a </w:t>
      </w:r>
      <w:proofErr w:type="spellStart"/>
      <w:r w:rsidRPr="005B50A8">
        <w:rPr>
          <w:bCs/>
        </w:rPr>
        <w:t>Baracsi</w:t>
      </w:r>
      <w:proofErr w:type="spellEnd"/>
      <w:r w:rsidRPr="005B50A8">
        <w:rPr>
          <w:bCs/>
        </w:rPr>
        <w:t xml:space="preserve"> </w:t>
      </w:r>
      <w:r>
        <w:rPr>
          <w:bCs/>
        </w:rPr>
        <w:t>Népjóléti Intézmény</w:t>
      </w:r>
      <w:r w:rsidRPr="005B50A8">
        <w:rPr>
          <w:bCs/>
        </w:rPr>
        <w:t xml:space="preserve"> </w:t>
      </w:r>
      <w:r>
        <w:rPr>
          <w:bCs/>
        </w:rPr>
        <w:t>intézményvezető</w:t>
      </w:r>
      <w:r w:rsidRPr="005B50A8">
        <w:rPr>
          <w:bCs/>
        </w:rPr>
        <w:t xml:space="preserve"> beosztásának ellátására az alábbiak szerint: </w:t>
      </w:r>
    </w:p>
    <w:p w14:paraId="6E823626" w14:textId="77777777" w:rsidR="00B72894" w:rsidRDefault="00B72894" w:rsidP="00B72894">
      <w:pPr>
        <w:spacing w:after="120"/>
        <w:ind w:left="284" w:firstLine="16"/>
      </w:pPr>
      <w:r>
        <w:rPr>
          <w:b/>
          <w:bCs/>
        </w:rPr>
        <w:t>A közalkalmazotti jogviszony időtartama:</w:t>
      </w:r>
      <w:r>
        <w:t xml:space="preserve"> határozatlan idejű közalkalmazotti jogviszony</w:t>
      </w:r>
    </w:p>
    <w:p w14:paraId="14643A35" w14:textId="77777777" w:rsidR="00B72894" w:rsidRDefault="00B72894" w:rsidP="00B72894">
      <w:pPr>
        <w:spacing w:after="120"/>
        <w:ind w:left="284" w:firstLine="16"/>
      </w:pPr>
      <w:r>
        <w:rPr>
          <w:b/>
          <w:bCs/>
        </w:rPr>
        <w:t>A vezetői megbízás:</w:t>
      </w:r>
      <w:r>
        <w:t xml:space="preserve"> határozott idejű, 5 évre szóló (2025. május 1. - 2029. április 30.)</w:t>
      </w:r>
    </w:p>
    <w:p w14:paraId="6419B408" w14:textId="77777777" w:rsidR="00B72894" w:rsidRDefault="00B72894" w:rsidP="00B72894">
      <w:pPr>
        <w:spacing w:after="120"/>
        <w:ind w:left="284" w:firstLine="16"/>
      </w:pPr>
      <w:r>
        <w:rPr>
          <w:b/>
          <w:bCs/>
        </w:rPr>
        <w:t xml:space="preserve">A meghirdetett állás: </w:t>
      </w:r>
      <w:r w:rsidRPr="00993798">
        <w:t>intézményvezető</w:t>
      </w:r>
      <w:r>
        <w:t xml:space="preserve">, magasabb vezető </w:t>
      </w:r>
    </w:p>
    <w:p w14:paraId="491C7A43" w14:textId="77777777" w:rsidR="00B72894" w:rsidRPr="00993798" w:rsidRDefault="00B72894" w:rsidP="00B72894">
      <w:pPr>
        <w:spacing w:after="120"/>
        <w:ind w:left="284" w:firstLine="16"/>
      </w:pPr>
      <w:r>
        <w:rPr>
          <w:b/>
          <w:bCs/>
        </w:rPr>
        <w:t>Az állás betöltésének időpontja:</w:t>
      </w:r>
      <w:r>
        <w:t xml:space="preserve"> 2025. május 1.</w:t>
      </w:r>
    </w:p>
    <w:p w14:paraId="648B30A2" w14:textId="77777777" w:rsidR="00B72894" w:rsidRPr="00993798" w:rsidRDefault="00B72894" w:rsidP="00B72894">
      <w:pPr>
        <w:spacing w:after="120"/>
        <w:ind w:firstLine="284"/>
      </w:pPr>
      <w:r w:rsidRPr="005B50A8">
        <w:rPr>
          <w:b/>
        </w:rPr>
        <w:t xml:space="preserve">Foglalkoztatás jellege: </w:t>
      </w:r>
      <w:r w:rsidRPr="005B50A8">
        <w:t xml:space="preserve">Teljes munkaidő </w:t>
      </w:r>
    </w:p>
    <w:p w14:paraId="4AD59DF4" w14:textId="77777777" w:rsidR="00B72894" w:rsidRPr="005B50A8" w:rsidRDefault="00B72894" w:rsidP="00B72894">
      <w:pPr>
        <w:spacing w:after="120"/>
        <w:ind w:left="284"/>
      </w:pPr>
      <w:r w:rsidRPr="005B50A8">
        <w:rPr>
          <w:b/>
        </w:rPr>
        <w:t xml:space="preserve">A munkavégzés helye: </w:t>
      </w:r>
      <w:proofErr w:type="spellStart"/>
      <w:r w:rsidRPr="005B50A8">
        <w:t>Baracsi</w:t>
      </w:r>
      <w:proofErr w:type="spellEnd"/>
      <w:r w:rsidRPr="005B50A8">
        <w:t xml:space="preserve"> </w:t>
      </w:r>
      <w:r>
        <w:t>Népjóléti Intézmény</w:t>
      </w:r>
    </w:p>
    <w:p w14:paraId="00197116" w14:textId="77777777" w:rsidR="00B72894" w:rsidRDefault="00B72894" w:rsidP="00B72894">
      <w:pPr>
        <w:spacing w:after="120"/>
        <w:ind w:left="1701" w:firstLine="708"/>
        <w:rPr>
          <w:b/>
        </w:rPr>
      </w:pPr>
      <w:r w:rsidRPr="005B50A8">
        <w:t xml:space="preserve"> </w:t>
      </w:r>
      <w:r>
        <w:t xml:space="preserve">   </w:t>
      </w:r>
      <w:r w:rsidRPr="005B50A8">
        <w:t>Fejér megye, 2427 Baracs</w:t>
      </w:r>
      <w:r>
        <w:t>, Kossuth u. 11.</w:t>
      </w:r>
    </w:p>
    <w:p w14:paraId="6B140B7E" w14:textId="77777777" w:rsidR="00B72894" w:rsidRPr="00FB2219" w:rsidRDefault="00B72894" w:rsidP="00B72894">
      <w:pPr>
        <w:spacing w:after="120"/>
        <w:ind w:left="1701" w:firstLine="708"/>
      </w:pPr>
      <w:r>
        <w:rPr>
          <w:b/>
        </w:rPr>
        <w:t xml:space="preserve">    </w:t>
      </w:r>
      <w:r w:rsidRPr="00FB2219">
        <w:t>Baracs Faluház, Sportcsarnok</w:t>
      </w:r>
    </w:p>
    <w:p w14:paraId="7B09CAF2" w14:textId="77777777" w:rsidR="00B72894" w:rsidRDefault="00B72894" w:rsidP="00B72894">
      <w:pPr>
        <w:spacing w:after="120"/>
        <w:ind w:left="1701" w:firstLine="708"/>
      </w:pPr>
      <w:r>
        <w:rPr>
          <w:b/>
        </w:rPr>
        <w:t xml:space="preserve">    </w:t>
      </w:r>
      <w:r w:rsidRPr="005B50A8">
        <w:t xml:space="preserve">Fejér megye, 2427 Baracs </w:t>
      </w:r>
      <w:r>
        <w:t>Szabadság tér 8.</w:t>
      </w:r>
    </w:p>
    <w:p w14:paraId="41BB9C3A" w14:textId="77777777" w:rsidR="00B72894" w:rsidRDefault="00B72894" w:rsidP="00B72894">
      <w:pPr>
        <w:spacing w:after="120"/>
        <w:ind w:left="1701" w:firstLine="708"/>
      </w:pPr>
      <w:r>
        <w:t xml:space="preserve">    Közösségi Ház</w:t>
      </w:r>
    </w:p>
    <w:p w14:paraId="55652FB7" w14:textId="77777777" w:rsidR="00B72894" w:rsidRDefault="00B72894" w:rsidP="00B72894">
      <w:pPr>
        <w:spacing w:after="120"/>
        <w:ind w:left="1701" w:firstLine="708"/>
      </w:pPr>
      <w:r>
        <w:t xml:space="preserve">    </w:t>
      </w:r>
      <w:r w:rsidRPr="005B50A8">
        <w:t xml:space="preserve">Fejér megye, 2427 Baracs </w:t>
      </w:r>
      <w:r>
        <w:t xml:space="preserve">Ady Endre utca 88.   </w:t>
      </w:r>
    </w:p>
    <w:p w14:paraId="25E466BC" w14:textId="77777777" w:rsidR="00B72894" w:rsidRPr="000B7181" w:rsidRDefault="00B72894" w:rsidP="00B72894">
      <w:pPr>
        <w:spacing w:after="120"/>
        <w:ind w:left="1701" w:firstLine="708"/>
      </w:pPr>
      <w:r>
        <w:t xml:space="preserve"> </w:t>
      </w:r>
    </w:p>
    <w:p w14:paraId="4645F950" w14:textId="77777777" w:rsidR="00B72894" w:rsidRPr="005B50A8" w:rsidRDefault="00B72894" w:rsidP="00B72894">
      <w:pPr>
        <w:spacing w:after="120"/>
        <w:ind w:firstLine="284"/>
      </w:pPr>
      <w:r w:rsidRPr="005B50A8">
        <w:rPr>
          <w:b/>
        </w:rPr>
        <w:t>A beosztáshoz tartozó, illetve a vezetői megbízással járó lényeges feladatok:</w:t>
      </w:r>
    </w:p>
    <w:p w14:paraId="057A42B0" w14:textId="77777777" w:rsidR="00B72894" w:rsidRPr="005B50A8" w:rsidRDefault="00B72894" w:rsidP="00B72894">
      <w:pPr>
        <w:spacing w:after="120"/>
        <w:ind w:left="284"/>
        <w:rPr>
          <w:bCs/>
        </w:rPr>
      </w:pPr>
      <w:r w:rsidRPr="005B50A8">
        <w:t xml:space="preserve">Az </w:t>
      </w:r>
      <w:r>
        <w:t>intézményvezető</w:t>
      </w:r>
      <w:r w:rsidRPr="005B50A8">
        <w:t xml:space="preserve"> feladata a </w:t>
      </w:r>
      <w:proofErr w:type="spellStart"/>
      <w:r w:rsidRPr="005B50A8">
        <w:rPr>
          <w:bCs/>
        </w:rPr>
        <w:t>Baracsi</w:t>
      </w:r>
      <w:proofErr w:type="spellEnd"/>
      <w:r w:rsidRPr="005B50A8">
        <w:rPr>
          <w:bCs/>
        </w:rPr>
        <w:t xml:space="preserve"> </w:t>
      </w:r>
      <w:r>
        <w:rPr>
          <w:bCs/>
        </w:rPr>
        <w:t>Népjóléti Intézmény</w:t>
      </w:r>
      <w:r w:rsidRPr="005B50A8">
        <w:rPr>
          <w:bCs/>
        </w:rPr>
        <w:t xml:space="preserve"> </w:t>
      </w:r>
      <w:r w:rsidRPr="005B50A8">
        <w:t xml:space="preserve">irányítása, szakszerű és törvényes működésének megszervezése, </w:t>
      </w:r>
      <w:r>
        <w:t xml:space="preserve">alapdokumentumok elkészítése, </w:t>
      </w:r>
      <w:r w:rsidRPr="005B50A8">
        <w:t xml:space="preserve">az intézmény gazdálkodásával kapcsolatos feladatokat ellátó </w:t>
      </w:r>
      <w:proofErr w:type="spellStart"/>
      <w:r w:rsidRPr="005B50A8">
        <w:t>Baracsi</w:t>
      </w:r>
      <w:proofErr w:type="spellEnd"/>
      <w:r w:rsidRPr="005B50A8">
        <w:t xml:space="preserve"> </w:t>
      </w:r>
      <w:r>
        <w:t>Polgármesteri</w:t>
      </w:r>
      <w:r w:rsidRPr="005B50A8">
        <w:t xml:space="preserve"> Hivatalla</w:t>
      </w:r>
      <w:r>
        <w:t>l való folyamatos együttműködés.</w:t>
      </w:r>
      <w:r w:rsidRPr="005B50A8">
        <w:t xml:space="preserve"> </w:t>
      </w:r>
      <w:r>
        <w:t>Feladata a család- és gyermekjóléti szolgáltatásokkal, szociális alapellátásokkal,</w:t>
      </w:r>
      <w:r w:rsidRPr="005B0CB6">
        <w:t xml:space="preserve"> </w:t>
      </w:r>
      <w:r>
        <w:t>személyes gondoskodást nyújtó szociális intézménnyel kapcsolatos feladatok ellátása, irányítása, Baracs lakosságának közművelődési tevékenységének biztosítása, népművelése, rendezvények, programok, ünnepségek előkészítésének, megszervezésének irányítása, az önkormányzati intézmények takarításának irányítása</w:t>
      </w:r>
      <w:r w:rsidRPr="005B50A8">
        <w:t>. Munkáltatói, vezetői jogkörök gyakorlása, kapcsolattartás a fenntartó önkormányzattal, egyéb intézményekkel, az intézményi költségvetés betartása.</w:t>
      </w:r>
    </w:p>
    <w:p w14:paraId="3E5D1E7F" w14:textId="77777777" w:rsidR="00B72894" w:rsidRDefault="00B72894" w:rsidP="00B72894">
      <w:pPr>
        <w:tabs>
          <w:tab w:val="left" w:pos="360"/>
        </w:tabs>
        <w:ind w:left="284"/>
        <w:outlineLvl w:val="0"/>
        <w:rPr>
          <w:b/>
          <w:bCs/>
        </w:rPr>
      </w:pPr>
      <w:r w:rsidRPr="005B50A8">
        <w:rPr>
          <w:b/>
          <w:bCs/>
        </w:rPr>
        <w:tab/>
      </w:r>
      <w:r w:rsidRPr="005B50A8">
        <w:rPr>
          <w:b/>
          <w:bCs/>
        </w:rPr>
        <w:tab/>
      </w:r>
    </w:p>
    <w:p w14:paraId="1567CFB2" w14:textId="77777777" w:rsidR="00B72894" w:rsidRDefault="00B72894" w:rsidP="00B72894">
      <w:pPr>
        <w:tabs>
          <w:tab w:val="left" w:pos="360"/>
        </w:tabs>
        <w:ind w:left="284"/>
        <w:outlineLvl w:val="0"/>
      </w:pPr>
      <w:r>
        <w:rPr>
          <w:b/>
          <w:bCs/>
        </w:rPr>
        <w:t>Jogállás, bérezés</w:t>
      </w:r>
      <w:r w:rsidRPr="005B50A8">
        <w:rPr>
          <w:b/>
          <w:bCs/>
        </w:rPr>
        <w:t xml:space="preserve"> és juttatások:</w:t>
      </w:r>
    </w:p>
    <w:p w14:paraId="4A97A62C" w14:textId="77777777" w:rsidR="00B72894" w:rsidRDefault="00B72894" w:rsidP="00B72894">
      <w:pPr>
        <w:shd w:val="clear" w:color="auto" w:fill="FFFFFF"/>
        <w:spacing w:line="310" w:lineRule="atLeast"/>
        <w:ind w:left="284"/>
      </w:pPr>
      <w:r w:rsidRPr="005B50A8">
        <w:t>A</w:t>
      </w:r>
      <w:r>
        <w:t xml:space="preserve"> jogállásra, a bérezés</w:t>
      </w:r>
      <w:r w:rsidRPr="005B50A8">
        <w:t xml:space="preserve"> megál</w:t>
      </w:r>
      <w:r>
        <w:t xml:space="preserve">lapítására és a juttatásokra a </w:t>
      </w:r>
      <w:r w:rsidRPr="00515585">
        <w:rPr>
          <w:bCs/>
          <w:color w:val="000000"/>
          <w:shd w:val="clear" w:color="auto" w:fill="FFFFFF"/>
        </w:rPr>
        <w:t>közalkalmazottak jogállásáról szóló </w:t>
      </w:r>
      <w:r>
        <w:t>1992. évi XXXIII. törvény (a továbbiakban: Kjt.), a Kjt.-</w:t>
      </w:r>
      <w:proofErr w:type="spellStart"/>
      <w:r>
        <w:t>nek</w:t>
      </w:r>
      <w:proofErr w:type="spellEnd"/>
      <w:r>
        <w:t xml:space="preserve"> a </w:t>
      </w:r>
      <w:r w:rsidRPr="00515585">
        <w:rPr>
          <w:bCs/>
          <w:color w:val="000000"/>
          <w:shd w:val="clear" w:color="auto" w:fill="FFFFFF"/>
        </w:rPr>
        <w:t>szociális, valamint a gyermekjóléti és gyermekvédelmi ágazatban történő végrehajtásáról</w:t>
      </w:r>
      <w:r w:rsidRPr="005B50A8">
        <w:t xml:space="preserve"> </w:t>
      </w:r>
      <w:r>
        <w:t xml:space="preserve">szóló </w:t>
      </w:r>
      <w:r w:rsidRPr="00515585">
        <w:rPr>
          <w:bCs/>
          <w:shd w:val="clear" w:color="auto" w:fill="FFFFFF"/>
        </w:rPr>
        <w:t>257/2000. (XII. 26.) Korm. rendelet</w:t>
      </w:r>
      <w:r>
        <w:t xml:space="preserve"> </w:t>
      </w:r>
      <w:r w:rsidRPr="005B50A8">
        <w:t>rendelkezései</w:t>
      </w:r>
      <w:r>
        <w:t xml:space="preserve">, valamint a kulturális tevékenységet </w:t>
      </w:r>
      <w:r>
        <w:lastRenderedPageBreak/>
        <w:t>végző közalkalmazottakról szóló 475/2020 (X.30.)</w:t>
      </w:r>
      <w:r w:rsidRPr="005B50A8">
        <w:t xml:space="preserve"> Korm.rendelet</w:t>
      </w:r>
      <w:r>
        <w:t xml:space="preserve"> rendelkezési, illetve Baracs Község Önkormányzata </w:t>
      </w:r>
      <w:proofErr w:type="spellStart"/>
      <w:r>
        <w:t>Cafetéria</w:t>
      </w:r>
      <w:proofErr w:type="spellEnd"/>
      <w:r>
        <w:t xml:space="preserve"> Szabályzata </w:t>
      </w:r>
      <w:r w:rsidRPr="005B50A8">
        <w:t xml:space="preserve">az irányadók. </w:t>
      </w:r>
    </w:p>
    <w:p w14:paraId="36CEBCE7" w14:textId="77777777" w:rsidR="00B72894" w:rsidRPr="00790345" w:rsidRDefault="00B72894" w:rsidP="00B72894">
      <w:pPr>
        <w:shd w:val="clear" w:color="auto" w:fill="FFFFFF"/>
        <w:spacing w:line="310" w:lineRule="atLeast"/>
        <w:ind w:left="284"/>
      </w:pPr>
      <w:r>
        <w:rPr>
          <w:b/>
          <w:bCs/>
        </w:rPr>
        <w:t>Pályázati feltételek:</w:t>
      </w:r>
    </w:p>
    <w:p w14:paraId="3431B85E" w14:textId="77777777" w:rsidR="00B72894" w:rsidRDefault="00B72894" w:rsidP="00B72894">
      <w:pPr>
        <w:pStyle w:val="Listaszerbekezds"/>
        <w:numPr>
          <w:ilvl w:val="0"/>
          <w:numId w:val="4"/>
        </w:numPr>
        <w:shd w:val="clear" w:color="auto" w:fill="FFFFFF"/>
        <w:spacing w:before="45" w:after="45" w:line="310" w:lineRule="atLeast"/>
        <w:ind w:right="75"/>
        <w:rPr>
          <w:color w:val="000000"/>
        </w:rPr>
      </w:pPr>
      <w:r>
        <w:rPr>
          <w:color w:val="000000"/>
        </w:rPr>
        <w:t>magyar állampolgárság</w:t>
      </w:r>
    </w:p>
    <w:p w14:paraId="727ACECE" w14:textId="77777777" w:rsidR="00B72894" w:rsidRDefault="00B72894" w:rsidP="00B72894">
      <w:pPr>
        <w:pStyle w:val="Listaszerbekezds"/>
        <w:numPr>
          <w:ilvl w:val="0"/>
          <w:numId w:val="4"/>
        </w:numPr>
        <w:shd w:val="clear" w:color="auto" w:fill="FFFFFF"/>
        <w:spacing w:before="45" w:after="45" w:line="310" w:lineRule="atLeast"/>
        <w:ind w:right="75"/>
        <w:rPr>
          <w:color w:val="000000"/>
        </w:rPr>
      </w:pPr>
      <w:r>
        <w:rPr>
          <w:color w:val="000000"/>
        </w:rPr>
        <w:t>cselekvőképesség</w:t>
      </w:r>
    </w:p>
    <w:p w14:paraId="6C5C9AD0" w14:textId="77777777" w:rsidR="00B72894" w:rsidRDefault="00B72894" w:rsidP="00B72894">
      <w:pPr>
        <w:pStyle w:val="Listaszerbekezds"/>
        <w:numPr>
          <w:ilvl w:val="0"/>
          <w:numId w:val="4"/>
        </w:numPr>
        <w:shd w:val="clear" w:color="auto" w:fill="FFFFFF"/>
        <w:spacing w:before="45" w:after="45" w:line="310" w:lineRule="atLeast"/>
        <w:ind w:right="75"/>
        <w:rPr>
          <w:color w:val="000000"/>
        </w:rPr>
      </w:pPr>
      <w:r>
        <w:rPr>
          <w:color w:val="000000"/>
        </w:rPr>
        <w:t>büntetlen előélet</w:t>
      </w:r>
    </w:p>
    <w:p w14:paraId="37ABFFA5" w14:textId="77777777" w:rsidR="00B72894" w:rsidRDefault="00B72894" w:rsidP="00B72894">
      <w:pPr>
        <w:pStyle w:val="Listaszerbekezds"/>
        <w:numPr>
          <w:ilvl w:val="0"/>
          <w:numId w:val="4"/>
        </w:numPr>
        <w:shd w:val="clear" w:color="auto" w:fill="FFFFFF"/>
        <w:spacing w:before="45" w:after="45" w:line="310" w:lineRule="atLeast"/>
        <w:ind w:right="75"/>
        <w:rPr>
          <w:color w:val="000000"/>
        </w:rPr>
      </w:pPr>
      <w:r>
        <w:rPr>
          <w:color w:val="000000"/>
        </w:rPr>
        <w:t>felsőfokú képesítés,</w:t>
      </w:r>
    </w:p>
    <w:p w14:paraId="5C7B2DF0" w14:textId="77777777" w:rsidR="00B72894" w:rsidRDefault="00B72894" w:rsidP="00B72894">
      <w:pPr>
        <w:pStyle w:val="Listaszerbekezds"/>
        <w:numPr>
          <w:ilvl w:val="0"/>
          <w:numId w:val="6"/>
        </w:numPr>
        <w:shd w:val="clear" w:color="auto" w:fill="FFFFFF"/>
        <w:spacing w:before="45" w:after="45" w:line="310" w:lineRule="atLeast"/>
        <w:ind w:right="75"/>
        <w:rPr>
          <w:color w:val="000000"/>
        </w:rPr>
      </w:pPr>
      <w:r w:rsidRPr="00E66C34">
        <w:rPr>
          <w:color w:val="000000"/>
        </w:rPr>
        <w:t xml:space="preserve">a </w:t>
      </w:r>
      <w:r>
        <w:t>család- és gyermekjóléti szolgálattal kapcsolatosan</w:t>
      </w:r>
      <w:r w:rsidRPr="00E66C34">
        <w:rPr>
          <w:b/>
          <w:bCs/>
        </w:rPr>
        <w:t xml:space="preserve"> a személyes gondoskodást nyújtó gyermekjóléti, gyermekvédelmi intézmények, valamint a személyek szakmai feladatairól és működésük feltételeiről a 15/1998.(IV.30.) NM rendelet 2. számú mellékletében foglaltak</w:t>
      </w:r>
      <w:r w:rsidRPr="00E66C34">
        <w:rPr>
          <w:color w:val="000000"/>
        </w:rPr>
        <w:t xml:space="preserve">, </w:t>
      </w:r>
    </w:p>
    <w:p w14:paraId="7C9E3796" w14:textId="77777777" w:rsidR="00B72894" w:rsidRDefault="00B72894" w:rsidP="00B72894">
      <w:pPr>
        <w:pStyle w:val="Listaszerbekezds"/>
        <w:numPr>
          <w:ilvl w:val="0"/>
          <w:numId w:val="6"/>
        </w:numPr>
        <w:shd w:val="clear" w:color="auto" w:fill="FFFFFF"/>
        <w:spacing w:before="45" w:after="45" w:line="310" w:lineRule="atLeast"/>
        <w:ind w:right="75"/>
        <w:rPr>
          <w:color w:val="000000"/>
        </w:rPr>
      </w:pPr>
      <w:r w:rsidRPr="00E66C34">
        <w:rPr>
          <w:color w:val="000000"/>
        </w:rPr>
        <w:t xml:space="preserve">a személyes gondoskodást nyújtó szociális intézmények </w:t>
      </w:r>
      <w:r w:rsidRPr="00E66C34">
        <w:rPr>
          <w:b/>
          <w:bCs/>
          <w:color w:val="000000"/>
        </w:rPr>
        <w:t xml:space="preserve">tekintetében a személyes gondoskodást nyújtó szociális intézmények szakmai feladatairól szóló 1/2000. (I.7.) </w:t>
      </w:r>
      <w:proofErr w:type="spellStart"/>
      <w:r w:rsidRPr="00E66C34">
        <w:rPr>
          <w:b/>
          <w:bCs/>
          <w:color w:val="000000"/>
        </w:rPr>
        <w:t>SzCsM</w:t>
      </w:r>
      <w:proofErr w:type="spellEnd"/>
      <w:r w:rsidRPr="00E66C34">
        <w:rPr>
          <w:b/>
          <w:bCs/>
          <w:color w:val="000000"/>
        </w:rPr>
        <w:t>. rendelet 3. számú mellékletében az intézményvezetőkre vonatkozó előírásokban foglaltak</w:t>
      </w:r>
      <w:r w:rsidRPr="00E66C34">
        <w:rPr>
          <w:color w:val="000000"/>
        </w:rPr>
        <w:t xml:space="preserve">, valamint </w:t>
      </w:r>
    </w:p>
    <w:p w14:paraId="5CC768CE" w14:textId="77777777" w:rsidR="00B72894" w:rsidRPr="00E66C34" w:rsidRDefault="00B72894" w:rsidP="00B72894">
      <w:pPr>
        <w:pStyle w:val="Listaszerbekezds"/>
        <w:numPr>
          <w:ilvl w:val="0"/>
          <w:numId w:val="6"/>
        </w:numPr>
        <w:shd w:val="clear" w:color="auto" w:fill="FFFFFF"/>
        <w:spacing w:before="45" w:after="45" w:line="310" w:lineRule="atLeast"/>
        <w:ind w:right="75"/>
        <w:rPr>
          <w:color w:val="000000"/>
        </w:rPr>
      </w:pPr>
      <w:r w:rsidRPr="00E66C34">
        <w:rPr>
          <w:color w:val="000000"/>
        </w:rPr>
        <w:t xml:space="preserve">a közművelődés vonatkozásában </w:t>
      </w:r>
      <w:r w:rsidRPr="00E66C34">
        <w:rPr>
          <w:b/>
          <w:bCs/>
          <w:color w:val="000000"/>
        </w:rPr>
        <w:t>a kulturális tevékenységet végző közalkalmazottakról szóló 475/2020. (X.30.) Korm. rendelet 6. §-</w:t>
      </w:r>
      <w:proofErr w:type="spellStart"/>
      <w:r w:rsidRPr="00E66C34">
        <w:rPr>
          <w:b/>
          <w:bCs/>
          <w:color w:val="000000"/>
        </w:rPr>
        <w:t>ában</w:t>
      </w:r>
      <w:proofErr w:type="spellEnd"/>
      <w:r w:rsidRPr="00E66C34">
        <w:rPr>
          <w:b/>
          <w:bCs/>
          <w:color w:val="000000"/>
        </w:rPr>
        <w:t xml:space="preserve"> foglaltak</w:t>
      </w:r>
      <w:r w:rsidRPr="00E66C34">
        <w:rPr>
          <w:color w:val="000000"/>
        </w:rPr>
        <w:t xml:space="preserve"> szerinti képesítés.</w:t>
      </w:r>
    </w:p>
    <w:p w14:paraId="690C95A7" w14:textId="77777777" w:rsidR="00B72894" w:rsidRPr="00790345" w:rsidRDefault="00B72894" w:rsidP="00B72894">
      <w:pPr>
        <w:tabs>
          <w:tab w:val="left" w:pos="0"/>
        </w:tabs>
        <w:outlineLvl w:val="0"/>
        <w:rPr>
          <w:b/>
          <w:bCs/>
        </w:rPr>
      </w:pPr>
      <w:r w:rsidRPr="005B50A8">
        <w:br/>
      </w:r>
      <w:r w:rsidRPr="005B50A8">
        <w:rPr>
          <w:b/>
          <w:bCs/>
        </w:rPr>
        <w:t>A pályázat részeként benyújtandó iratok, igazolások:</w:t>
      </w:r>
    </w:p>
    <w:p w14:paraId="22D61A4F" w14:textId="77777777" w:rsidR="00B72894" w:rsidRPr="00031573" w:rsidRDefault="00B72894" w:rsidP="00B72894">
      <w:pPr>
        <w:pStyle w:val="Listaszerbekezds"/>
        <w:numPr>
          <w:ilvl w:val="0"/>
          <w:numId w:val="3"/>
        </w:numPr>
        <w:spacing w:after="0"/>
        <w:ind w:left="1276" w:hanging="425"/>
        <w:outlineLvl w:val="0"/>
        <w:rPr>
          <w:bCs/>
        </w:rPr>
      </w:pPr>
      <w:r>
        <w:t>Fényképes s</w:t>
      </w:r>
      <w:r w:rsidRPr="005B50A8">
        <w:t>zakmai</w:t>
      </w:r>
      <w:r>
        <w:t xml:space="preserve"> ön</w:t>
      </w:r>
      <w:r w:rsidRPr="005B50A8">
        <w:t xml:space="preserve">életrajz, </w:t>
      </w:r>
    </w:p>
    <w:p w14:paraId="0ABC1F18" w14:textId="77777777" w:rsidR="00B72894" w:rsidRDefault="00B72894" w:rsidP="00B72894">
      <w:pPr>
        <w:numPr>
          <w:ilvl w:val="0"/>
          <w:numId w:val="3"/>
        </w:numPr>
        <w:tabs>
          <w:tab w:val="left" w:pos="1418"/>
        </w:tabs>
        <w:spacing w:after="0"/>
        <w:ind w:left="1276" w:hanging="425"/>
      </w:pPr>
      <w:r w:rsidRPr="00031573">
        <w:rPr>
          <w:shd w:val="clear" w:color="auto" w:fill="FFFFFF"/>
        </w:rPr>
        <w:t>arról szóló nyilatkozat, hogy a pályázati anyagában foglalt személyes adatainak a pályázati eljárással összefüggésben szükséges kezeléséhez hozzájárul</w:t>
      </w:r>
      <w:r w:rsidRPr="005B50A8">
        <w:t xml:space="preserve"> </w:t>
      </w:r>
    </w:p>
    <w:p w14:paraId="6E019FC0" w14:textId="77777777" w:rsidR="00B72894" w:rsidRPr="005B50A8" w:rsidRDefault="00B72894" w:rsidP="00B72894">
      <w:pPr>
        <w:numPr>
          <w:ilvl w:val="0"/>
          <w:numId w:val="3"/>
        </w:numPr>
        <w:tabs>
          <w:tab w:val="left" w:pos="1418"/>
        </w:tabs>
        <w:spacing w:after="0"/>
        <w:ind w:left="1276" w:hanging="425"/>
      </w:pPr>
      <w:r w:rsidRPr="005B50A8">
        <w:t>az intézmény vezetésére vonatkozó program a szakmai helyzetelemzésre épülő fejlesztési elképzelés</w:t>
      </w:r>
      <w:r>
        <w:t>ei</w:t>
      </w:r>
      <w:r w:rsidRPr="005B50A8">
        <w:t xml:space="preserve">, </w:t>
      </w:r>
    </w:p>
    <w:p w14:paraId="4F5A8641" w14:textId="77777777" w:rsidR="00B72894" w:rsidRPr="005B50A8" w:rsidRDefault="00B72894" w:rsidP="00B72894">
      <w:pPr>
        <w:numPr>
          <w:ilvl w:val="0"/>
          <w:numId w:val="3"/>
        </w:numPr>
        <w:tabs>
          <w:tab w:val="left" w:pos="284"/>
        </w:tabs>
        <w:spacing w:after="0"/>
        <w:ind w:left="1276" w:hanging="425"/>
      </w:pPr>
      <w:r w:rsidRPr="005B50A8">
        <w:t xml:space="preserve">iskolai végzettséget, szakvizsgát tanúsító okiratok másolata, </w:t>
      </w:r>
    </w:p>
    <w:p w14:paraId="5EDD4F0B" w14:textId="77777777" w:rsidR="00B72894" w:rsidRPr="005B50A8" w:rsidRDefault="00B72894" w:rsidP="00B72894">
      <w:pPr>
        <w:numPr>
          <w:ilvl w:val="0"/>
          <w:numId w:val="3"/>
        </w:numPr>
        <w:tabs>
          <w:tab w:val="left" w:pos="709"/>
        </w:tabs>
        <w:spacing w:after="0"/>
        <w:ind w:left="1276" w:hanging="425"/>
      </w:pPr>
      <w:r w:rsidRPr="005B50A8">
        <w:t xml:space="preserve">közalkalmazotti jogviszony létesítése esetén 90 napnál nem régebbi hatósági bizonyítvány, amely igazolja a büntetlen előéletet és hogy nem áll a foglalkozás gyakorlásától eltiltás hatálya alatt, </w:t>
      </w:r>
    </w:p>
    <w:p w14:paraId="6B2E3442" w14:textId="77777777" w:rsidR="00B72894" w:rsidRPr="005B50A8" w:rsidRDefault="00B72894" w:rsidP="00B72894">
      <w:pPr>
        <w:numPr>
          <w:ilvl w:val="0"/>
          <w:numId w:val="3"/>
        </w:numPr>
        <w:tabs>
          <w:tab w:val="left" w:pos="709"/>
        </w:tabs>
        <w:spacing w:after="0"/>
        <w:ind w:left="1276" w:hanging="425"/>
      </w:pPr>
      <w:r w:rsidRPr="005B50A8">
        <w:t xml:space="preserve">nyilatkozat, hogy hozzájárul a jogszabályban meghatározott véleményezők részére pályázata tartalmának megismeréséhez, </w:t>
      </w:r>
    </w:p>
    <w:p w14:paraId="6697AAF4" w14:textId="77777777" w:rsidR="00B72894" w:rsidRPr="005B50A8" w:rsidRDefault="00B72894" w:rsidP="00B72894">
      <w:pPr>
        <w:numPr>
          <w:ilvl w:val="0"/>
          <w:numId w:val="3"/>
        </w:numPr>
        <w:tabs>
          <w:tab w:val="left" w:pos="284"/>
        </w:tabs>
        <w:spacing w:after="0"/>
        <w:ind w:left="1276" w:hanging="425"/>
      </w:pPr>
      <w:r w:rsidRPr="005B50A8">
        <w:t xml:space="preserve">nyilatkozat, hogy a vagyonnyilatkozat-tételt vállalja, </w:t>
      </w:r>
    </w:p>
    <w:p w14:paraId="638650E5" w14:textId="77777777" w:rsidR="00B72894" w:rsidRDefault="00B72894" w:rsidP="00B72894">
      <w:pPr>
        <w:numPr>
          <w:ilvl w:val="0"/>
          <w:numId w:val="3"/>
        </w:numPr>
        <w:tabs>
          <w:tab w:val="left" w:pos="709"/>
        </w:tabs>
        <w:spacing w:after="0"/>
        <w:ind w:left="1276" w:hanging="425"/>
      </w:pPr>
      <w:r w:rsidRPr="005B50A8">
        <w:t xml:space="preserve">amennyiben pályázatának zárt ülés keretében történő tárgyalását kéri, erre irányuló írásbeli nyilatkozat. </w:t>
      </w:r>
    </w:p>
    <w:p w14:paraId="32DA3D81" w14:textId="77777777" w:rsidR="00B72894" w:rsidRDefault="00B72894" w:rsidP="00B72894">
      <w:pPr>
        <w:tabs>
          <w:tab w:val="left" w:pos="709"/>
        </w:tabs>
        <w:rPr>
          <w:b/>
          <w:bCs/>
        </w:rPr>
      </w:pPr>
    </w:p>
    <w:p w14:paraId="79764F4F" w14:textId="77777777" w:rsidR="00B72894" w:rsidRPr="00DA29B4" w:rsidRDefault="00B72894" w:rsidP="00B72894">
      <w:pPr>
        <w:tabs>
          <w:tab w:val="left" w:pos="709"/>
        </w:tabs>
        <w:rPr>
          <w:b/>
          <w:bCs/>
        </w:rPr>
      </w:pPr>
      <w:r w:rsidRPr="00DA29B4">
        <w:rPr>
          <w:b/>
          <w:bCs/>
        </w:rPr>
        <w:t>A pályázat elbírálásánál előnyt jelent:</w:t>
      </w:r>
    </w:p>
    <w:p w14:paraId="4ACD748C" w14:textId="77777777" w:rsidR="00B72894" w:rsidRDefault="00B72894" w:rsidP="00B72894">
      <w:pPr>
        <w:pStyle w:val="Listaszerbekezds"/>
        <w:numPr>
          <w:ilvl w:val="0"/>
          <w:numId w:val="5"/>
        </w:numPr>
        <w:tabs>
          <w:tab w:val="left" w:pos="709"/>
        </w:tabs>
        <w:spacing w:after="0"/>
      </w:pPr>
      <w:r>
        <w:t xml:space="preserve">legalább 5 év közművelődési, vagy gyermekjóléti szolgálattal kapcsolatos, vagy személyes gondoskodást nyújtó szociális intézményben szerzett vezetői tapasztalat </w:t>
      </w:r>
    </w:p>
    <w:p w14:paraId="46FCF999" w14:textId="77777777" w:rsidR="00B72894" w:rsidRPr="00790345" w:rsidRDefault="00B72894" w:rsidP="00B72894">
      <w:pPr>
        <w:pStyle w:val="Listaszerbekezds"/>
        <w:numPr>
          <w:ilvl w:val="0"/>
          <w:numId w:val="5"/>
        </w:numPr>
        <w:tabs>
          <w:tab w:val="left" w:pos="709"/>
        </w:tabs>
        <w:spacing w:after="0"/>
      </w:pPr>
      <w:r>
        <w:t>helyismeret</w:t>
      </w:r>
    </w:p>
    <w:p w14:paraId="72003B25" w14:textId="77777777" w:rsidR="00B72894" w:rsidRPr="005B50A8" w:rsidRDefault="00B72894" w:rsidP="00B72894">
      <w:pPr>
        <w:widowControl w:val="0"/>
        <w:tabs>
          <w:tab w:val="left" w:pos="284"/>
        </w:tabs>
        <w:overflowPunct w:val="0"/>
        <w:adjustRightInd w:val="0"/>
        <w:spacing w:after="120"/>
      </w:pPr>
      <w:r w:rsidRPr="005B50A8">
        <w:rPr>
          <w:b/>
        </w:rPr>
        <w:lastRenderedPageBreak/>
        <w:t>A pályázat benyújtásának határideje:</w:t>
      </w:r>
      <w:r w:rsidRPr="005B50A8">
        <w:t xml:space="preserve"> </w:t>
      </w:r>
      <w:r>
        <w:t>2025. április 10.</w:t>
      </w:r>
    </w:p>
    <w:p w14:paraId="0DE9EF1C" w14:textId="77777777" w:rsidR="00B72894" w:rsidRPr="005B50A8" w:rsidRDefault="00B72894" w:rsidP="00B72894">
      <w:pPr>
        <w:tabs>
          <w:tab w:val="left" w:pos="360"/>
        </w:tabs>
        <w:spacing w:after="120"/>
        <w:ind w:left="284"/>
      </w:pPr>
      <w:r w:rsidRPr="005B50A8">
        <w:t>A pályázati kiírással kapcsolatosan további információt Várai Róbert, Baracs Község Önkormányzata polgármestere nyújt, a 06/25/521-010 telefonszámon.</w:t>
      </w:r>
    </w:p>
    <w:p w14:paraId="6286B19A" w14:textId="77777777" w:rsidR="00B72894" w:rsidRDefault="00B72894" w:rsidP="00B72894">
      <w:pPr>
        <w:rPr>
          <w:b/>
        </w:rPr>
      </w:pPr>
    </w:p>
    <w:p w14:paraId="64585622" w14:textId="77777777" w:rsidR="00B72894" w:rsidRPr="00790345" w:rsidRDefault="00B72894" w:rsidP="00B72894">
      <w:pPr>
        <w:rPr>
          <w:b/>
        </w:rPr>
      </w:pPr>
      <w:r w:rsidRPr="005B50A8">
        <w:rPr>
          <w:b/>
        </w:rPr>
        <w:t xml:space="preserve">A pályázatok benyújtásának módja: </w:t>
      </w:r>
    </w:p>
    <w:p w14:paraId="2BED337D" w14:textId="77777777" w:rsidR="00B72894" w:rsidRPr="005B50A8" w:rsidRDefault="00B72894" w:rsidP="00B72894">
      <w:pPr>
        <w:pStyle w:val="Listaszerbekezds"/>
        <w:numPr>
          <w:ilvl w:val="0"/>
          <w:numId w:val="2"/>
        </w:numPr>
        <w:tabs>
          <w:tab w:val="left" w:pos="284"/>
        </w:tabs>
        <w:spacing w:after="0"/>
        <w:ind w:left="284"/>
      </w:pPr>
      <w:r w:rsidRPr="005B50A8">
        <w:t xml:space="preserve">Postai úton, a pályázatnak a Baracs Község Önkormányzat címére történő megküldésével (2427 Baracs, Táncsics utca 27.). Kérjük a borítékon feltüntetni </w:t>
      </w:r>
      <w:r>
        <w:t xml:space="preserve">a </w:t>
      </w:r>
      <w:r w:rsidRPr="005B50A8">
        <w:t xml:space="preserve">beosztás megnevezését: </w:t>
      </w:r>
      <w:proofErr w:type="spellStart"/>
      <w:r>
        <w:t>Baracsi</w:t>
      </w:r>
      <w:proofErr w:type="spellEnd"/>
      <w:r>
        <w:t xml:space="preserve"> Népjóléti Intézmény Intézményvezető</w:t>
      </w:r>
      <w:r w:rsidRPr="005B50A8">
        <w:t xml:space="preserve">. </w:t>
      </w:r>
    </w:p>
    <w:p w14:paraId="45DD13C8" w14:textId="77777777" w:rsidR="00B72894" w:rsidRPr="005B50A8" w:rsidRDefault="00B72894" w:rsidP="00B72894">
      <w:pPr>
        <w:numPr>
          <w:ilvl w:val="0"/>
          <w:numId w:val="2"/>
        </w:numPr>
        <w:tabs>
          <w:tab w:val="left" w:pos="284"/>
        </w:tabs>
        <w:spacing w:after="120"/>
        <w:ind w:left="284"/>
        <w:jc w:val="left"/>
      </w:pPr>
      <w:r w:rsidRPr="005B50A8">
        <w:t xml:space="preserve">Személyesen: Várai Róbert polgármester, Fejér </w:t>
      </w:r>
      <w:r>
        <w:t>Vár</w:t>
      </w:r>
      <w:r w:rsidRPr="005B50A8">
        <w:t>megye, 2427 Baracs Táncsics utca 27.</w:t>
      </w:r>
    </w:p>
    <w:p w14:paraId="4D4CC389" w14:textId="77777777" w:rsidR="00B72894" w:rsidRPr="005B50A8" w:rsidRDefault="00B72894" w:rsidP="00B72894">
      <w:pPr>
        <w:tabs>
          <w:tab w:val="left" w:pos="360"/>
        </w:tabs>
        <w:ind w:left="284"/>
        <w:outlineLvl w:val="0"/>
        <w:rPr>
          <w:b/>
          <w:bCs/>
        </w:rPr>
      </w:pPr>
    </w:p>
    <w:p w14:paraId="14F63D7B" w14:textId="77777777" w:rsidR="00B72894" w:rsidRPr="00EC05D0" w:rsidRDefault="00B72894" w:rsidP="00B72894">
      <w:pPr>
        <w:tabs>
          <w:tab w:val="left" w:pos="360"/>
        </w:tabs>
        <w:outlineLvl w:val="0"/>
        <w:rPr>
          <w:b/>
          <w:bCs/>
        </w:rPr>
      </w:pPr>
      <w:r w:rsidRPr="005B50A8">
        <w:rPr>
          <w:b/>
          <w:bCs/>
        </w:rPr>
        <w:t>A pályázat elbírálásának módja, rendje:</w:t>
      </w:r>
    </w:p>
    <w:p w14:paraId="45A161F0" w14:textId="77777777" w:rsidR="00B72894" w:rsidRDefault="00B72894" w:rsidP="00B72894">
      <w:pPr>
        <w:shd w:val="clear" w:color="auto" w:fill="FFFFFF"/>
        <w:spacing w:line="405" w:lineRule="atLeast"/>
      </w:pPr>
      <w:r>
        <w:t>A</w:t>
      </w:r>
      <w:r w:rsidRPr="00031573">
        <w:t xml:space="preserve"> pályázót a pályázati határidő lejártát követő </w:t>
      </w:r>
      <w:r>
        <w:t xml:space="preserve">10 </w:t>
      </w:r>
      <w:r w:rsidRPr="00031573">
        <w:t xml:space="preserve">napon belül a kinevezési, megbízási jogkör gyakorlója által létrehozott legalább háromtagú, a betöltendő munkakör feladatait érintően szakértelemmel rendelkező bizottság hallgatja meg, melynek nem lehet tagja - a helyi önkormányzati képviselő-testület tagja kivételével - a kinevezési, megbízási jogkör gyakorlója. A kinevezési, megbízási jogkör gyakorlója a </w:t>
      </w:r>
      <w:r>
        <w:t xml:space="preserve">bizottság </w:t>
      </w:r>
      <w:r w:rsidRPr="00031573">
        <w:t>véleményét mérlegelve a pályázati határidő lejártát követő</w:t>
      </w:r>
      <w:r w:rsidRPr="00031573">
        <w:rPr>
          <w:i/>
          <w:iCs/>
        </w:rPr>
        <w:t> </w:t>
      </w:r>
      <w:r w:rsidRPr="00031573">
        <w:t>első ülésén</w:t>
      </w:r>
      <w:r>
        <w:t xml:space="preserve"> </w:t>
      </w:r>
      <w:r w:rsidRPr="00031573">
        <w:t xml:space="preserve">dönt a közalkalmazotti jogviszony létesítéséről, illetve a vezetői megbízásról. </w:t>
      </w:r>
      <w:r>
        <w:t>A pályázók az eredményről az elbírálást követően értesítést kapnak. A képviselő-testület fenntartja magának a jogot, hogy a pályázati eljárást eredménytelennek nyilvánítsa.</w:t>
      </w:r>
    </w:p>
    <w:p w14:paraId="5B370E40" w14:textId="77777777" w:rsidR="00B72894" w:rsidRPr="00031573" w:rsidRDefault="00B72894" w:rsidP="00B72894">
      <w:pPr>
        <w:shd w:val="clear" w:color="auto" w:fill="FFFFFF"/>
        <w:spacing w:line="405" w:lineRule="atLeast"/>
      </w:pPr>
    </w:p>
    <w:p w14:paraId="6A2A93D3" w14:textId="77777777" w:rsidR="00B72894" w:rsidRPr="005B50A8" w:rsidRDefault="00B72894" w:rsidP="00B72894">
      <w:pPr>
        <w:tabs>
          <w:tab w:val="left" w:pos="360"/>
        </w:tabs>
        <w:spacing w:after="120"/>
      </w:pPr>
      <w:r w:rsidRPr="005B50A8">
        <w:rPr>
          <w:b/>
        </w:rPr>
        <w:t>A pályázat elbírálásának határideje:</w:t>
      </w:r>
      <w:r w:rsidRPr="005B50A8">
        <w:t xml:space="preserve"> </w:t>
      </w:r>
      <w:r>
        <w:t>2025. április 30.</w:t>
      </w:r>
    </w:p>
    <w:p w14:paraId="7E75F90A" w14:textId="77777777" w:rsidR="00B72894" w:rsidRPr="005B50A8" w:rsidRDefault="00B72894" w:rsidP="00B72894">
      <w:pPr>
        <w:tabs>
          <w:tab w:val="left" w:pos="360"/>
        </w:tabs>
      </w:pPr>
      <w:r w:rsidRPr="005B50A8">
        <w:rPr>
          <w:b/>
        </w:rPr>
        <w:t xml:space="preserve">A pályázati kiírás további közzétételének helye, ideje: </w:t>
      </w:r>
    </w:p>
    <w:p w14:paraId="0EDFEA59" w14:textId="77777777" w:rsidR="00B72894" w:rsidRPr="005B50A8" w:rsidRDefault="00B72894" w:rsidP="00B72894">
      <w:pPr>
        <w:tabs>
          <w:tab w:val="left" w:pos="360"/>
        </w:tabs>
        <w:ind w:left="284"/>
      </w:pPr>
    </w:p>
    <w:p w14:paraId="3F2E1998" w14:textId="77777777" w:rsidR="00B72894" w:rsidRDefault="00B72894" w:rsidP="00B72894">
      <w:pPr>
        <w:pStyle w:val="Listaszerbekezds"/>
        <w:numPr>
          <w:ilvl w:val="0"/>
          <w:numId w:val="1"/>
        </w:numPr>
        <w:suppressAutoHyphens/>
        <w:spacing w:after="0"/>
        <w:ind w:left="993" w:hanging="284"/>
      </w:pPr>
      <w:r w:rsidRPr="005B50A8">
        <w:t>Baracs Község Önkormányzata honlapj</w:t>
      </w:r>
      <w:r>
        <w:t xml:space="preserve">án: </w:t>
      </w:r>
      <w:hyperlink r:id="rId5" w:history="1">
        <w:r w:rsidRPr="003B6EDB">
          <w:rPr>
            <w:rStyle w:val="Hiperhivatkozs"/>
          </w:rPr>
          <w:t>www.baracs.hu</w:t>
        </w:r>
      </w:hyperlink>
      <w:r>
        <w:t xml:space="preserve">  </w:t>
      </w:r>
    </w:p>
    <w:p w14:paraId="6698BE13" w14:textId="77777777" w:rsidR="00B72894" w:rsidRPr="005B50A8" w:rsidRDefault="00B72894" w:rsidP="00B72894">
      <w:pPr>
        <w:pStyle w:val="Listaszerbekezds"/>
        <w:numPr>
          <w:ilvl w:val="0"/>
          <w:numId w:val="1"/>
        </w:numPr>
        <w:tabs>
          <w:tab w:val="left" w:pos="993"/>
        </w:tabs>
        <w:suppressAutoHyphens/>
        <w:spacing w:after="0"/>
        <w:ind w:hanging="437"/>
      </w:pPr>
      <w:r>
        <w:t>Baracs Polgármesteri Hivatal helyben szokásos módon (hirdetőtáblán történő kifüggesztés)</w:t>
      </w:r>
    </w:p>
    <w:p w14:paraId="1AA15D03" w14:textId="77777777" w:rsidR="00241B31" w:rsidRDefault="00241B31"/>
    <w:sectPr w:rsidR="0024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AF8"/>
    <w:multiLevelType w:val="hybridMultilevel"/>
    <w:tmpl w:val="15A0D86C"/>
    <w:lvl w:ilvl="0" w:tplc="43DCE1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340E"/>
    <w:multiLevelType w:val="hybridMultilevel"/>
    <w:tmpl w:val="08BED85E"/>
    <w:lvl w:ilvl="0" w:tplc="0B4E00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0CF"/>
    <w:multiLevelType w:val="hybridMultilevel"/>
    <w:tmpl w:val="31C6E340"/>
    <w:lvl w:ilvl="0" w:tplc="981CD42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E66F5A"/>
    <w:multiLevelType w:val="hybridMultilevel"/>
    <w:tmpl w:val="7F043108"/>
    <w:lvl w:ilvl="0" w:tplc="07A0DE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29433FF"/>
    <w:multiLevelType w:val="hybridMultilevel"/>
    <w:tmpl w:val="A386F30E"/>
    <w:lvl w:ilvl="0" w:tplc="AE1ABE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5D1E1E"/>
    <w:multiLevelType w:val="hybridMultilevel"/>
    <w:tmpl w:val="48B6F22A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27988604">
    <w:abstractNumId w:val="2"/>
  </w:num>
  <w:num w:numId="2" w16cid:durableId="1553073143">
    <w:abstractNumId w:val="0"/>
  </w:num>
  <w:num w:numId="3" w16cid:durableId="572591327">
    <w:abstractNumId w:val="1"/>
  </w:num>
  <w:num w:numId="4" w16cid:durableId="1015574188">
    <w:abstractNumId w:val="3"/>
  </w:num>
  <w:num w:numId="5" w16cid:durableId="279335339">
    <w:abstractNumId w:val="4"/>
  </w:num>
  <w:num w:numId="6" w16cid:durableId="436682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94"/>
    <w:rsid w:val="00241B31"/>
    <w:rsid w:val="004820DA"/>
    <w:rsid w:val="00A231C7"/>
    <w:rsid w:val="00B72894"/>
    <w:rsid w:val="00E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ADFC"/>
  <w15:chartTrackingRefBased/>
  <w15:docId w15:val="{0639A137-551C-4918-9270-559A68D7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2894"/>
  </w:style>
  <w:style w:type="paragraph" w:styleId="Cmsor1">
    <w:name w:val="heading 1"/>
    <w:basedOn w:val="Norml"/>
    <w:next w:val="Norml"/>
    <w:link w:val="Cmsor1Char"/>
    <w:uiPriority w:val="9"/>
    <w:qFormat/>
    <w:rsid w:val="00B72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2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2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2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2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2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2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2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2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2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2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289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289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289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289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289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289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28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7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2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72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7289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289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7289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2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289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289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728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ac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Kaja</dc:creator>
  <cp:keywords/>
  <dc:description/>
  <cp:lastModifiedBy>Edit Kaja</cp:lastModifiedBy>
  <cp:revision>1</cp:revision>
  <cp:lastPrinted>2025-03-13T12:22:00Z</cp:lastPrinted>
  <dcterms:created xsi:type="dcterms:W3CDTF">2025-03-13T12:21:00Z</dcterms:created>
  <dcterms:modified xsi:type="dcterms:W3CDTF">2025-03-13T12:22:00Z</dcterms:modified>
</cp:coreProperties>
</file>