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1A43" w14:textId="5A2B458B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 xml:space="preserve">Baracs Község Önkormányzata Képviselő-testületének </w:t>
      </w:r>
      <w:r w:rsidR="00FD07B1" w:rsidRPr="00B53362">
        <w:rPr>
          <w:b/>
          <w:bCs/>
          <w:sz w:val="22"/>
          <w:szCs w:val="22"/>
        </w:rPr>
        <w:t>..</w:t>
      </w:r>
      <w:r w:rsidRPr="00B53362">
        <w:rPr>
          <w:b/>
          <w:bCs/>
          <w:sz w:val="22"/>
          <w:szCs w:val="22"/>
        </w:rPr>
        <w:t xml:space="preserve">. </w:t>
      </w:r>
      <w:proofErr w:type="gramStart"/>
      <w:r w:rsidRPr="00B53362">
        <w:rPr>
          <w:b/>
          <w:bCs/>
          <w:sz w:val="22"/>
          <w:szCs w:val="22"/>
        </w:rPr>
        <w:t>(</w:t>
      </w:r>
      <w:r w:rsidR="0077091A" w:rsidRPr="00B53362">
        <w:rPr>
          <w:b/>
          <w:bCs/>
          <w:sz w:val="22"/>
          <w:szCs w:val="22"/>
        </w:rPr>
        <w:t>…</w:t>
      </w:r>
      <w:r w:rsidRPr="00B53362">
        <w:rPr>
          <w:b/>
          <w:bCs/>
          <w:sz w:val="22"/>
          <w:szCs w:val="22"/>
        </w:rPr>
        <w:t>.</w:t>
      </w:r>
      <w:proofErr w:type="gramEnd"/>
      <w:r w:rsidRPr="00B53362">
        <w:rPr>
          <w:b/>
          <w:bCs/>
          <w:sz w:val="22"/>
          <w:szCs w:val="22"/>
        </w:rPr>
        <w:t>) önkormányzati rendelete</w:t>
      </w:r>
    </w:p>
    <w:p w14:paraId="63E12CE4" w14:textId="33E46468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 xml:space="preserve">A </w:t>
      </w:r>
      <w:r w:rsidR="0077091A" w:rsidRPr="00B53362">
        <w:rPr>
          <w:b/>
          <w:bCs/>
          <w:sz w:val="22"/>
          <w:szCs w:val="22"/>
        </w:rPr>
        <w:t>2024.</w:t>
      </w:r>
      <w:r w:rsidRPr="00B53362">
        <w:rPr>
          <w:b/>
          <w:bCs/>
          <w:sz w:val="22"/>
          <w:szCs w:val="22"/>
        </w:rPr>
        <w:t xml:space="preserve"> évi költségvetésről</w:t>
      </w:r>
    </w:p>
    <w:p w14:paraId="50841BA4" w14:textId="77777777" w:rsidR="006F5E3B" w:rsidRPr="00B53362" w:rsidRDefault="00CE137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Baracs Község Képviselő-testülete az Alaptörvény 32. cikk (2) bekezdésben meghatározott eredeti jogalkotói hatáskörben, az Alaptörvény 32. cikk (1) bekezdés f) pontjában meghatározott feladatkörében eljárva a következőket rendeli el:</w:t>
      </w:r>
    </w:p>
    <w:p w14:paraId="7725433C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1. §</w:t>
      </w:r>
    </w:p>
    <w:p w14:paraId="6B913AC6" w14:textId="76F85A9B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Képviselő-testülete 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költségvetés bevételeket és kiadásokat szervenként számadatokkal és szöveges értékeléssel e rendelet mellékleteiben az alábbi címrend szerint állapítja meg:</w:t>
      </w:r>
    </w:p>
    <w:p w14:paraId="3D88A003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>Az 1. címrendben az önállóan működő és gazdálkodó Baracs Község Önkormányzata bevételeit és kiadásait állapítja meg.</w:t>
      </w:r>
    </w:p>
    <w:p w14:paraId="3D6F6416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>A 2. címrendben az önállóan működő és gazdálkodó Baracsi Polgármesteri Hivatal bevételeit és kiadásait állapítja meg.</w:t>
      </w:r>
    </w:p>
    <w:p w14:paraId="755F8764" w14:textId="0943EC7D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 xml:space="preserve">A 3. címrendben az önállóan működő </w:t>
      </w:r>
      <w:r w:rsidR="00B8543F">
        <w:rPr>
          <w:sz w:val="22"/>
          <w:szCs w:val="22"/>
        </w:rPr>
        <w:t>Baracsi Négy Vándor Óvoda és Hétpettyes Bölcsőde</w:t>
      </w:r>
      <w:r w:rsidRPr="00B53362">
        <w:rPr>
          <w:sz w:val="22"/>
          <w:szCs w:val="22"/>
        </w:rPr>
        <w:t xml:space="preserve"> bevételeit és kiadásait, állapítja meg.</w:t>
      </w:r>
    </w:p>
    <w:p w14:paraId="6CD9FAA4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d)</w:t>
      </w:r>
      <w:r w:rsidRPr="00B53362">
        <w:rPr>
          <w:sz w:val="22"/>
          <w:szCs w:val="22"/>
        </w:rPr>
        <w:tab/>
        <w:t>A 4. címrendben az önállóan működő Baracsi Népjóléti Intézmény bevételeit és kiadásait állapítja meg.</w:t>
      </w:r>
    </w:p>
    <w:p w14:paraId="01715467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2. §</w:t>
      </w:r>
    </w:p>
    <w:p w14:paraId="73BF9967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(1) Baracs Község Önkormányzata pénzügyi-gazdálkodási feladatait a Baracsi Polgármesteri Hivatal látja el.</w:t>
      </w:r>
    </w:p>
    <w:p w14:paraId="186D0825" w14:textId="2124A521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(2) A </w:t>
      </w:r>
      <w:r w:rsidR="00B8543F">
        <w:rPr>
          <w:sz w:val="22"/>
          <w:szCs w:val="22"/>
        </w:rPr>
        <w:t>Baracsi Négy Vándor Óvoda és Hétpettyes Bölcsőde</w:t>
      </w:r>
      <w:r w:rsidRPr="00B53362">
        <w:rPr>
          <w:sz w:val="22"/>
          <w:szCs w:val="22"/>
        </w:rPr>
        <w:t xml:space="preserve"> pénzügyi-gazdálkodási feladatait a Baracsi Polgármesteri Hivatal látja el az alapító okiratban foglaltak szerint.</w:t>
      </w:r>
    </w:p>
    <w:p w14:paraId="29DE3EE5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(3) A Baracsi Népjóléti Intézmény pénzügyi-gazdálkodási feladatait a Baracsi Polgármesteri Hivatal látja el az alapító okiratban foglaltak szerint.</w:t>
      </w:r>
    </w:p>
    <w:p w14:paraId="4E1FADA8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3. §</w:t>
      </w:r>
    </w:p>
    <w:p w14:paraId="3055F766" w14:textId="3ECF6C83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Az önkormányzat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költségvetéséről szóló rendelet tartalmát az államháztartásról szóló 2011. évi CXCV. törvény (a továbbiakban: Áht.) 23. § (2) bekezdésében és az államháztartásról szóló törvény végrehajtásáról szóló 368/2011. (XII.31.) Korm. rendelet (a továbbiakban: </w:t>
      </w:r>
      <w:proofErr w:type="spellStart"/>
      <w:r w:rsidRPr="00B53362">
        <w:rPr>
          <w:sz w:val="22"/>
          <w:szCs w:val="22"/>
        </w:rPr>
        <w:t>Ávr</w:t>
      </w:r>
      <w:proofErr w:type="spellEnd"/>
      <w:r w:rsidRPr="00B53362">
        <w:rPr>
          <w:sz w:val="22"/>
          <w:szCs w:val="22"/>
        </w:rPr>
        <w:t>.) 24. § szerint meghatározott mellékletek alkotják.</w:t>
      </w:r>
    </w:p>
    <w:p w14:paraId="6D00D713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4. §</w:t>
      </w:r>
    </w:p>
    <w:p w14:paraId="5447D7A2" w14:textId="4D038851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közszolgálati tisztviselőkről szóló 2011. évi CXCIX tv. 132 §-ban foglalt kötelezettség alapján 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köztisztviselői illetményalapot 55.000 Ft-ban állapítja meg.</w:t>
      </w:r>
    </w:p>
    <w:p w14:paraId="632832B3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5. §</w:t>
      </w:r>
    </w:p>
    <w:p w14:paraId="182DD67F" w14:textId="77777777" w:rsidR="006F5E3B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(1) Baracs Község Önkormányzata bevételeit és kiadásait az alábbiak szerint állapítja meg:</w:t>
      </w:r>
    </w:p>
    <w:p w14:paraId="04F9E36F" w14:textId="77777777" w:rsidR="00B53362" w:rsidRPr="00B53362" w:rsidRDefault="00B5336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318A74F8" w14:textId="7E670C04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Bevételek </w:t>
      </w:r>
      <w:r w:rsidR="00E8787D" w:rsidRPr="00E8787D">
        <w:rPr>
          <w:color w:val="FF0000"/>
          <w:sz w:val="22"/>
          <w:szCs w:val="22"/>
          <w:highlight w:val="yellow"/>
        </w:rPr>
        <w:t>872.210.550</w:t>
      </w:r>
      <w:r w:rsidRPr="00E8787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27B615BA" w14:textId="774CEAC0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E8787D" w:rsidRPr="00E8787D">
        <w:rPr>
          <w:i/>
          <w:iCs/>
          <w:color w:val="FF0000"/>
          <w:sz w:val="22"/>
          <w:szCs w:val="22"/>
          <w:highlight w:val="yellow"/>
        </w:rPr>
        <w:t>578.156.125</w:t>
      </w:r>
      <w:r w:rsidRPr="00E8787D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0F6C4CED" w14:textId="60C59E3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bevételek: </w:t>
      </w:r>
      <w:r w:rsidR="00B53362" w:rsidRPr="00B53362">
        <w:rPr>
          <w:i/>
          <w:iCs/>
          <w:sz w:val="22"/>
          <w:szCs w:val="22"/>
        </w:rPr>
        <w:t>161.337.761</w:t>
      </w:r>
      <w:r w:rsidRPr="00B53362">
        <w:rPr>
          <w:i/>
          <w:iCs/>
          <w:sz w:val="22"/>
          <w:szCs w:val="22"/>
        </w:rPr>
        <w:t xml:space="preserve"> Ft,</w:t>
      </w:r>
    </w:p>
    <w:p w14:paraId="48CFD718" w14:textId="26FC1DD6" w:rsidR="006F5E3B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finanszírozási bevételek: </w:t>
      </w:r>
      <w:r w:rsidR="00E8787D" w:rsidRPr="00E8787D">
        <w:rPr>
          <w:i/>
          <w:iCs/>
          <w:color w:val="FF0000"/>
          <w:sz w:val="22"/>
          <w:szCs w:val="22"/>
          <w:highlight w:val="yellow"/>
        </w:rPr>
        <w:t>132.716.664</w:t>
      </w:r>
      <w:r w:rsidR="00B53362" w:rsidRPr="00E8787D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Ft.</w:t>
      </w:r>
    </w:p>
    <w:p w14:paraId="384DCDF9" w14:textId="77777777" w:rsidR="00B53362" w:rsidRPr="00B53362" w:rsidRDefault="00B5336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</w:p>
    <w:p w14:paraId="687B99FE" w14:textId="79EF1B88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>Kiadás</w:t>
      </w:r>
      <w:r w:rsidRPr="00B53362">
        <w:rPr>
          <w:b/>
          <w:bCs/>
          <w:sz w:val="22"/>
          <w:szCs w:val="22"/>
        </w:rPr>
        <w:t xml:space="preserve">: </w:t>
      </w:r>
      <w:r w:rsidR="00E8787D" w:rsidRPr="00E8787D">
        <w:rPr>
          <w:color w:val="FF0000"/>
          <w:sz w:val="22"/>
          <w:szCs w:val="22"/>
          <w:highlight w:val="yellow"/>
        </w:rPr>
        <w:t>872.210.550</w:t>
      </w:r>
      <w:r w:rsidR="00E8787D" w:rsidRPr="00E8787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68CFA327" w14:textId="3833247D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lastRenderedPageBreak/>
        <w:t>ba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DD26B8">
        <w:rPr>
          <w:i/>
          <w:iCs/>
          <w:sz w:val="22"/>
          <w:szCs w:val="22"/>
        </w:rPr>
        <w:t>55.302.745</w:t>
      </w:r>
      <w:r w:rsidRPr="00B53362">
        <w:rPr>
          <w:i/>
          <w:iCs/>
          <w:sz w:val="22"/>
          <w:szCs w:val="22"/>
        </w:rPr>
        <w:t xml:space="preserve"> Ft,</w:t>
      </w:r>
    </w:p>
    <w:p w14:paraId="00B2EF01" w14:textId="2994308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DD26B8">
        <w:rPr>
          <w:i/>
          <w:iCs/>
          <w:sz w:val="22"/>
          <w:szCs w:val="22"/>
        </w:rPr>
        <w:t>7.586.755</w:t>
      </w:r>
      <w:r w:rsidRPr="00B53362">
        <w:rPr>
          <w:i/>
          <w:iCs/>
          <w:sz w:val="22"/>
          <w:szCs w:val="22"/>
        </w:rPr>
        <w:t xml:space="preserve"> Ft,</w:t>
      </w:r>
    </w:p>
    <w:p w14:paraId="6B87B90D" w14:textId="4291B9E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E8787D" w:rsidRPr="00E8787D">
        <w:rPr>
          <w:i/>
          <w:iCs/>
          <w:color w:val="FF0000"/>
          <w:sz w:val="22"/>
          <w:szCs w:val="22"/>
          <w:highlight w:val="yellow"/>
        </w:rPr>
        <w:t>149.922.108</w:t>
      </w:r>
      <w:r w:rsidRPr="00E8787D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50D310B3" w14:textId="01EE154F" w:rsidR="006F5E3B" w:rsidRPr="007C0C3C" w:rsidRDefault="00CE137A">
      <w:pPr>
        <w:pStyle w:val="Szvegtrzs"/>
        <w:spacing w:after="0" w:line="240" w:lineRule="auto"/>
        <w:ind w:left="980" w:hanging="400"/>
        <w:jc w:val="both"/>
        <w:rPr>
          <w:b/>
          <w:bCs/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bd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társadalom- és </w:t>
      </w:r>
      <w:proofErr w:type="spellStart"/>
      <w:r w:rsidRPr="00B53362">
        <w:rPr>
          <w:i/>
          <w:iCs/>
          <w:sz w:val="22"/>
          <w:szCs w:val="22"/>
        </w:rPr>
        <w:t>szoc.pol</w:t>
      </w:r>
      <w:proofErr w:type="spellEnd"/>
      <w:r w:rsidRPr="00B53362">
        <w:rPr>
          <w:i/>
          <w:iCs/>
          <w:sz w:val="22"/>
          <w:szCs w:val="22"/>
        </w:rPr>
        <w:t xml:space="preserve">. juttatás: </w:t>
      </w:r>
      <w:r w:rsidR="007C0C3C" w:rsidRPr="00E8787D">
        <w:rPr>
          <w:i/>
          <w:iCs/>
          <w:sz w:val="22"/>
          <w:szCs w:val="22"/>
        </w:rPr>
        <w:t>4.850.000</w:t>
      </w:r>
      <w:r w:rsidRPr="00E8787D">
        <w:rPr>
          <w:i/>
          <w:iCs/>
          <w:sz w:val="22"/>
          <w:szCs w:val="22"/>
        </w:rPr>
        <w:t xml:space="preserve"> Ft</w:t>
      </w:r>
      <w:r w:rsidRPr="007C0C3C">
        <w:rPr>
          <w:b/>
          <w:bCs/>
          <w:i/>
          <w:iCs/>
          <w:sz w:val="22"/>
          <w:szCs w:val="22"/>
        </w:rPr>
        <w:t>,</w:t>
      </w:r>
    </w:p>
    <w:p w14:paraId="4C347479" w14:textId="5B02CF5F" w:rsidR="006F5E3B" w:rsidRPr="00E8787D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be)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célú pénzeszköz átadás: </w:t>
      </w:r>
      <w:r w:rsidR="007C0C3C" w:rsidRPr="00E8787D">
        <w:rPr>
          <w:i/>
          <w:iCs/>
          <w:sz w:val="22"/>
          <w:szCs w:val="22"/>
        </w:rPr>
        <w:t xml:space="preserve">20.737.519 </w:t>
      </w:r>
      <w:r w:rsidRPr="00E8787D">
        <w:rPr>
          <w:i/>
          <w:iCs/>
          <w:sz w:val="22"/>
          <w:szCs w:val="22"/>
        </w:rPr>
        <w:t>Ft,</w:t>
      </w:r>
    </w:p>
    <w:p w14:paraId="136530CF" w14:textId="68CA2835" w:rsidR="006F5E3B" w:rsidRPr="00B53362" w:rsidRDefault="000F4C51" w:rsidP="00E70446">
      <w:pPr>
        <w:ind w:firstLine="58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hu-HU" w:bidi="ar-SA"/>
        </w:rPr>
      </w:pPr>
      <w:proofErr w:type="spellStart"/>
      <w:r w:rsidRPr="00B53362">
        <w:rPr>
          <w:i/>
          <w:iCs/>
          <w:sz w:val="22"/>
          <w:szCs w:val="22"/>
        </w:rPr>
        <w:t>bf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 xml:space="preserve"> beruházási</w:t>
      </w:r>
      <w:r w:rsidR="00CE137A" w:rsidRPr="00B53362">
        <w:rPr>
          <w:i/>
          <w:iCs/>
          <w:sz w:val="22"/>
          <w:szCs w:val="22"/>
        </w:rPr>
        <w:t xml:space="preserve"> kiadás:</w:t>
      </w:r>
      <w:r w:rsidR="00573AB7" w:rsidRPr="00B53362">
        <w:rPr>
          <w:i/>
          <w:iCs/>
          <w:sz w:val="22"/>
          <w:szCs w:val="22"/>
        </w:rPr>
        <w:t xml:space="preserve"> </w:t>
      </w:r>
      <w:r w:rsidR="00DD26B8">
        <w:rPr>
          <w:i/>
          <w:iCs/>
          <w:sz w:val="22"/>
          <w:szCs w:val="22"/>
        </w:rPr>
        <w:t>9</w:t>
      </w:r>
      <w:r w:rsidR="00B53362">
        <w:rPr>
          <w:i/>
          <w:iCs/>
          <w:sz w:val="22"/>
          <w:szCs w:val="22"/>
        </w:rPr>
        <w:t>.100.000</w:t>
      </w:r>
      <w:r w:rsidR="00CE137A" w:rsidRPr="00B53362">
        <w:rPr>
          <w:i/>
          <w:iCs/>
          <w:sz w:val="22"/>
          <w:szCs w:val="22"/>
        </w:rPr>
        <w:t xml:space="preserve"> Ft,</w:t>
      </w:r>
    </w:p>
    <w:p w14:paraId="2C0E296D" w14:textId="2DBD7CA1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bg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felújítási kiadás: </w:t>
      </w:r>
      <w:r w:rsidR="00E8787D" w:rsidRPr="00E8787D">
        <w:rPr>
          <w:i/>
          <w:iCs/>
          <w:color w:val="FF0000"/>
          <w:sz w:val="22"/>
          <w:szCs w:val="22"/>
          <w:highlight w:val="yellow"/>
        </w:rPr>
        <w:t>178.036.527</w:t>
      </w:r>
      <w:r w:rsidR="00573AB7" w:rsidRPr="00E8787D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3658053A" w14:textId="69266D2D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bh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költségvetési tartalék: </w:t>
      </w:r>
      <w:r w:rsidR="00DD26B8">
        <w:rPr>
          <w:i/>
          <w:iCs/>
          <w:sz w:val="22"/>
          <w:szCs w:val="22"/>
        </w:rPr>
        <w:t>1.8</w:t>
      </w:r>
      <w:r w:rsidR="000F4C51">
        <w:rPr>
          <w:i/>
          <w:iCs/>
          <w:sz w:val="22"/>
          <w:szCs w:val="22"/>
        </w:rPr>
        <w:t>8</w:t>
      </w:r>
      <w:r w:rsidR="00DD26B8">
        <w:rPr>
          <w:i/>
          <w:iCs/>
          <w:sz w:val="22"/>
          <w:szCs w:val="22"/>
        </w:rPr>
        <w:t>5.390</w:t>
      </w:r>
      <w:r w:rsidRPr="00B53362">
        <w:rPr>
          <w:i/>
          <w:iCs/>
          <w:sz w:val="22"/>
          <w:szCs w:val="22"/>
        </w:rPr>
        <w:t xml:space="preserve"> Ft,</w:t>
      </w:r>
    </w:p>
    <w:p w14:paraId="69CD589C" w14:textId="28D3C96A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bi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központi költségvetéssel szembeni finanszírozási kiadások: </w:t>
      </w:r>
      <w:r w:rsidR="00B53362">
        <w:rPr>
          <w:i/>
          <w:iCs/>
          <w:sz w:val="22"/>
          <w:szCs w:val="22"/>
        </w:rPr>
        <w:t>12.249.854</w:t>
      </w:r>
      <w:r w:rsidR="003078DB" w:rsidRPr="00B53362">
        <w:rPr>
          <w:i/>
          <w:iCs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05CD5103" w14:textId="1E97EE1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bj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költségvetési szervek támogatása: </w:t>
      </w:r>
      <w:r w:rsidR="00E8787D" w:rsidRPr="00E8787D">
        <w:rPr>
          <w:i/>
          <w:iCs/>
          <w:color w:val="FF0000"/>
          <w:sz w:val="22"/>
          <w:szCs w:val="22"/>
          <w:highlight w:val="yellow"/>
        </w:rPr>
        <w:t>386.192.284</w:t>
      </w:r>
      <w:r w:rsidR="003078DB" w:rsidRPr="00E8787D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</w:t>
      </w:r>
      <w:r w:rsidR="00E70446" w:rsidRPr="00B53362">
        <w:rPr>
          <w:i/>
          <w:iCs/>
          <w:sz w:val="22"/>
          <w:szCs w:val="22"/>
        </w:rPr>
        <w:t>,</w:t>
      </w:r>
    </w:p>
    <w:p w14:paraId="1986DD5F" w14:textId="7CA4DEE2" w:rsidR="00E70446" w:rsidRPr="00B53362" w:rsidRDefault="00E70446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bk</w:t>
      </w:r>
      <w:proofErr w:type="spellEnd"/>
      <w:r w:rsidRPr="00B53362">
        <w:rPr>
          <w:i/>
          <w:iCs/>
          <w:sz w:val="22"/>
          <w:szCs w:val="22"/>
        </w:rPr>
        <w:t>) beruházási célú hiteltörlesztés: 18.947.368 Ft,</w:t>
      </w:r>
    </w:p>
    <w:p w14:paraId="5C078C2C" w14:textId="13A0515F" w:rsidR="00E70446" w:rsidRPr="00B53362" w:rsidRDefault="00E70446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bl</w:t>
      </w:r>
      <w:proofErr w:type="spellEnd"/>
      <w:r w:rsidRPr="00B53362">
        <w:rPr>
          <w:i/>
          <w:iCs/>
          <w:sz w:val="22"/>
          <w:szCs w:val="22"/>
        </w:rPr>
        <w:t xml:space="preserve">) egyéb felhalmozási kiadások: </w:t>
      </w:r>
      <w:r w:rsidR="00B53362">
        <w:rPr>
          <w:i/>
          <w:iCs/>
          <w:sz w:val="22"/>
          <w:szCs w:val="22"/>
        </w:rPr>
        <w:t>27</w:t>
      </w:r>
      <w:r w:rsidRPr="00B53362">
        <w:rPr>
          <w:i/>
          <w:iCs/>
          <w:sz w:val="22"/>
          <w:szCs w:val="22"/>
        </w:rPr>
        <w:t xml:space="preserve">.400.000 Ft. </w:t>
      </w:r>
    </w:p>
    <w:p w14:paraId="30A988A1" w14:textId="48A29661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>Engedélyezett létszámkeret 1</w:t>
      </w:r>
      <w:r w:rsidR="007E01C5" w:rsidRPr="00B53362">
        <w:rPr>
          <w:sz w:val="22"/>
          <w:szCs w:val="22"/>
        </w:rPr>
        <w:t>0</w:t>
      </w:r>
      <w:r w:rsidRPr="00B53362">
        <w:rPr>
          <w:sz w:val="22"/>
          <w:szCs w:val="22"/>
        </w:rPr>
        <w:t xml:space="preserve"> fő, ebből</w:t>
      </w:r>
    </w:p>
    <w:p w14:paraId="72EB463A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Önkormányzati jogalkotás 1 fő</w:t>
      </w:r>
    </w:p>
    <w:p w14:paraId="4FC3A7E7" w14:textId="1C82DA75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</w:t>
      </w:r>
      <w:r w:rsidR="00057EA6">
        <w:rPr>
          <w:i/>
          <w:iCs/>
          <w:sz w:val="22"/>
          <w:szCs w:val="22"/>
        </w:rPr>
        <w:t>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Közművelődési intézmények működtetése 1 fő</w:t>
      </w:r>
    </w:p>
    <w:p w14:paraId="200D2B14" w14:textId="1A42327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057EA6">
        <w:rPr>
          <w:i/>
          <w:iCs/>
          <w:sz w:val="22"/>
          <w:szCs w:val="22"/>
        </w:rPr>
        <w:t>c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Város- és községgazdálkodás </w:t>
      </w:r>
      <w:proofErr w:type="spellStart"/>
      <w:r w:rsidRPr="00B53362">
        <w:rPr>
          <w:i/>
          <w:iCs/>
          <w:sz w:val="22"/>
          <w:szCs w:val="22"/>
        </w:rPr>
        <w:t>m.n.s</w:t>
      </w:r>
      <w:proofErr w:type="spellEnd"/>
      <w:r w:rsidRPr="00B53362">
        <w:rPr>
          <w:i/>
          <w:iCs/>
          <w:sz w:val="22"/>
          <w:szCs w:val="22"/>
        </w:rPr>
        <w:t xml:space="preserve"> szolgáltatások </w:t>
      </w:r>
      <w:r w:rsidR="007E01C5" w:rsidRPr="00B53362">
        <w:rPr>
          <w:i/>
          <w:iCs/>
          <w:sz w:val="22"/>
          <w:szCs w:val="22"/>
        </w:rPr>
        <w:t>2</w:t>
      </w:r>
      <w:r w:rsidRPr="00B53362">
        <w:rPr>
          <w:i/>
          <w:iCs/>
          <w:sz w:val="22"/>
          <w:szCs w:val="22"/>
        </w:rPr>
        <w:t xml:space="preserve"> fő</w:t>
      </w:r>
    </w:p>
    <w:p w14:paraId="343A4FCB" w14:textId="0DC14928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057EA6">
        <w:rPr>
          <w:i/>
          <w:iCs/>
          <w:sz w:val="22"/>
          <w:szCs w:val="22"/>
        </w:rPr>
        <w:t>d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057EA6">
        <w:rPr>
          <w:i/>
          <w:iCs/>
          <w:sz w:val="22"/>
          <w:szCs w:val="22"/>
        </w:rPr>
        <w:t>K</w:t>
      </w:r>
      <w:r w:rsidRPr="00B53362">
        <w:rPr>
          <w:i/>
          <w:iCs/>
          <w:sz w:val="22"/>
          <w:szCs w:val="22"/>
        </w:rPr>
        <w:t xml:space="preserve">özfoglalkoztatás </w:t>
      </w:r>
      <w:r w:rsidR="00057EA6">
        <w:rPr>
          <w:i/>
          <w:iCs/>
          <w:sz w:val="22"/>
          <w:szCs w:val="22"/>
        </w:rPr>
        <w:t xml:space="preserve">6 </w:t>
      </w:r>
      <w:r w:rsidRPr="00B53362">
        <w:rPr>
          <w:i/>
          <w:iCs/>
          <w:sz w:val="22"/>
          <w:szCs w:val="22"/>
        </w:rPr>
        <w:t>fő</w:t>
      </w:r>
    </w:p>
    <w:p w14:paraId="3C13FB0F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(2) A Baracsi Polgármesteri Hivatal bevételeit és kiadásait az alábbiak szerint állapítja meg:</w:t>
      </w:r>
    </w:p>
    <w:p w14:paraId="65933FE5" w14:textId="28B50B38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Bevétel: </w:t>
      </w:r>
      <w:r w:rsidR="00951B81" w:rsidRPr="00951B81">
        <w:rPr>
          <w:color w:val="FF0000"/>
          <w:sz w:val="22"/>
          <w:szCs w:val="22"/>
          <w:highlight w:val="yellow"/>
        </w:rPr>
        <w:t>88.018.895</w:t>
      </w:r>
      <w:r w:rsidRPr="00951B81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5D071F0A" w14:textId="2A3C0B8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3318CD">
        <w:rPr>
          <w:i/>
          <w:iCs/>
          <w:sz w:val="22"/>
          <w:szCs w:val="22"/>
        </w:rPr>
        <w:t>7</w:t>
      </w:r>
      <w:r w:rsidR="007E01C5" w:rsidRPr="00B53362">
        <w:rPr>
          <w:i/>
          <w:iCs/>
          <w:sz w:val="22"/>
          <w:szCs w:val="22"/>
        </w:rPr>
        <w:t>10</w:t>
      </w:r>
      <w:r w:rsidRPr="00B53362">
        <w:rPr>
          <w:i/>
          <w:iCs/>
          <w:sz w:val="22"/>
          <w:szCs w:val="22"/>
        </w:rPr>
        <w:t>.000 Ft,</w:t>
      </w:r>
    </w:p>
    <w:p w14:paraId="753E9D38" w14:textId="0D79CFA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finanszírozási bevétel: </w:t>
      </w:r>
      <w:r w:rsidR="00951B81" w:rsidRPr="00951B81">
        <w:rPr>
          <w:i/>
          <w:iCs/>
          <w:color w:val="FF0000"/>
          <w:sz w:val="22"/>
          <w:szCs w:val="22"/>
          <w:highlight w:val="yellow"/>
        </w:rPr>
        <w:t>117.499</w:t>
      </w:r>
      <w:r w:rsidRPr="00951B8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7E225E55" w14:textId="6864785F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önkormányzati támogatás: </w:t>
      </w:r>
      <w:r w:rsidR="00951B81" w:rsidRPr="00951B81">
        <w:rPr>
          <w:i/>
          <w:iCs/>
          <w:color w:val="FF0000"/>
          <w:sz w:val="22"/>
          <w:szCs w:val="22"/>
          <w:highlight w:val="yellow"/>
        </w:rPr>
        <w:t>87.191.396</w:t>
      </w:r>
      <w:r w:rsidR="007E01C5" w:rsidRPr="00951B8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Ft.</w:t>
      </w:r>
    </w:p>
    <w:p w14:paraId="0789DFCA" w14:textId="26734F45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Kiadás: </w:t>
      </w:r>
      <w:r w:rsidR="00951B81" w:rsidRPr="00951B81">
        <w:rPr>
          <w:color w:val="FF0000"/>
          <w:sz w:val="22"/>
          <w:szCs w:val="22"/>
          <w:highlight w:val="yellow"/>
        </w:rPr>
        <w:t>88.018.895</w:t>
      </w:r>
      <w:r w:rsidR="00951B81" w:rsidRPr="00951B81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4F5AF411" w14:textId="382B748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3318CD">
        <w:rPr>
          <w:i/>
          <w:iCs/>
          <w:sz w:val="22"/>
          <w:szCs w:val="22"/>
        </w:rPr>
        <w:t>60.110.435</w:t>
      </w:r>
      <w:r w:rsidRPr="00B53362">
        <w:rPr>
          <w:i/>
          <w:iCs/>
          <w:sz w:val="22"/>
          <w:szCs w:val="22"/>
        </w:rPr>
        <w:t xml:space="preserve"> Ft,</w:t>
      </w:r>
    </w:p>
    <w:p w14:paraId="6F52060B" w14:textId="5F8785EC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3318CD">
        <w:rPr>
          <w:i/>
          <w:iCs/>
          <w:sz w:val="22"/>
          <w:szCs w:val="22"/>
        </w:rPr>
        <w:t>8.140.106</w:t>
      </w:r>
      <w:r w:rsidRPr="00B53362">
        <w:rPr>
          <w:i/>
          <w:iCs/>
          <w:sz w:val="22"/>
          <w:szCs w:val="22"/>
        </w:rPr>
        <w:t xml:space="preserve"> Ft,</w:t>
      </w:r>
    </w:p>
    <w:p w14:paraId="38BEB3FB" w14:textId="0BAF805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951B81" w:rsidRPr="00951B81">
        <w:rPr>
          <w:i/>
          <w:iCs/>
          <w:color w:val="FF0000"/>
          <w:sz w:val="22"/>
          <w:szCs w:val="22"/>
          <w:highlight w:val="yellow"/>
        </w:rPr>
        <w:t>18.368.354</w:t>
      </w:r>
      <w:r w:rsidRPr="00951B8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070B71E3" w14:textId="47CA41F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bd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kiadások: </w:t>
      </w:r>
      <w:r w:rsidR="005E288E">
        <w:rPr>
          <w:i/>
          <w:iCs/>
          <w:sz w:val="22"/>
          <w:szCs w:val="22"/>
        </w:rPr>
        <w:t>1.400.000</w:t>
      </w:r>
      <w:r w:rsidRPr="00B53362">
        <w:rPr>
          <w:i/>
          <w:iCs/>
          <w:sz w:val="22"/>
          <w:szCs w:val="22"/>
        </w:rPr>
        <w:t xml:space="preserve"> Ft</w:t>
      </w:r>
      <w:r w:rsidR="007E01C5" w:rsidRPr="00B53362">
        <w:rPr>
          <w:i/>
          <w:iCs/>
          <w:sz w:val="22"/>
          <w:szCs w:val="22"/>
        </w:rPr>
        <w:t>,</w:t>
      </w:r>
    </w:p>
    <w:p w14:paraId="5D1CD2CD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>Engedélyezett létszámkeret 9 fő, ebből önkormányzati igazgatási tevékenység 9 fő.</w:t>
      </w:r>
    </w:p>
    <w:p w14:paraId="35CFEB4C" w14:textId="3EBE77D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(3) A </w:t>
      </w:r>
      <w:r w:rsidR="00B8543F">
        <w:rPr>
          <w:sz w:val="22"/>
          <w:szCs w:val="22"/>
        </w:rPr>
        <w:t>Baracsi Négy Vándor Óvoda és Hétpettyes Bölcsőde</w:t>
      </w:r>
      <w:r w:rsidRPr="00B53362">
        <w:rPr>
          <w:sz w:val="22"/>
          <w:szCs w:val="22"/>
        </w:rPr>
        <w:t xml:space="preserve"> bevételeit és kiadásait az alábbiak szerint állapítja meg:</w:t>
      </w:r>
    </w:p>
    <w:p w14:paraId="0482A0E0" w14:textId="2712464A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Bevétel: </w:t>
      </w:r>
      <w:r w:rsidR="00756111" w:rsidRPr="00951B81">
        <w:rPr>
          <w:color w:val="FF0000"/>
          <w:sz w:val="22"/>
          <w:szCs w:val="22"/>
          <w:highlight w:val="yellow"/>
        </w:rPr>
        <w:t>212.016.479</w:t>
      </w:r>
      <w:r w:rsidR="00756111" w:rsidRPr="00951B81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226251D2" w14:textId="2EC49F8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756111" w:rsidRPr="00756111">
        <w:rPr>
          <w:i/>
          <w:iCs/>
          <w:color w:val="FF0000"/>
          <w:sz w:val="22"/>
          <w:szCs w:val="22"/>
          <w:highlight w:val="yellow"/>
        </w:rPr>
        <w:t>10.571.969</w:t>
      </w:r>
      <w:r w:rsidRPr="0075611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30E9B1B8" w14:textId="71DF57F6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finanszírozási bevétel: </w:t>
      </w:r>
      <w:r w:rsidR="00756111" w:rsidRPr="00756111">
        <w:rPr>
          <w:i/>
          <w:iCs/>
          <w:color w:val="FF0000"/>
          <w:sz w:val="22"/>
          <w:szCs w:val="22"/>
          <w:highlight w:val="yellow"/>
        </w:rPr>
        <w:t>909.058</w:t>
      </w:r>
      <w:r w:rsidRPr="0075611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10539DD0" w14:textId="53F81CF0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önkormányzati támogatás: </w:t>
      </w:r>
      <w:r w:rsidR="00756111" w:rsidRPr="00756111">
        <w:rPr>
          <w:i/>
          <w:iCs/>
          <w:color w:val="FF0000"/>
          <w:sz w:val="22"/>
          <w:szCs w:val="22"/>
          <w:highlight w:val="yellow"/>
        </w:rPr>
        <w:t>200.535.452</w:t>
      </w:r>
      <w:r w:rsidRPr="0075611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Ft.</w:t>
      </w:r>
    </w:p>
    <w:p w14:paraId="72D9F05A" w14:textId="042119D4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Kiadás: </w:t>
      </w:r>
      <w:r w:rsidR="00951B81" w:rsidRPr="00951B81">
        <w:rPr>
          <w:color w:val="FF0000"/>
          <w:sz w:val="22"/>
          <w:szCs w:val="22"/>
          <w:highlight w:val="yellow"/>
        </w:rPr>
        <w:t>212.016.479</w:t>
      </w:r>
      <w:r w:rsidR="003318CD" w:rsidRPr="00951B81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2DE6AAF3" w14:textId="796B738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3318CD">
        <w:rPr>
          <w:i/>
          <w:iCs/>
          <w:sz w:val="22"/>
          <w:szCs w:val="22"/>
        </w:rPr>
        <w:t>144.962.886</w:t>
      </w:r>
      <w:r w:rsidRPr="00B53362">
        <w:rPr>
          <w:i/>
          <w:iCs/>
          <w:sz w:val="22"/>
          <w:szCs w:val="22"/>
        </w:rPr>
        <w:t xml:space="preserve"> Ft,</w:t>
      </w:r>
    </w:p>
    <w:p w14:paraId="053908AB" w14:textId="24079D41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3318CD">
        <w:rPr>
          <w:i/>
          <w:iCs/>
          <w:sz w:val="22"/>
          <w:szCs w:val="22"/>
        </w:rPr>
        <w:t>19.363.875</w:t>
      </w:r>
      <w:r w:rsidRPr="00B53362">
        <w:rPr>
          <w:i/>
          <w:iCs/>
          <w:sz w:val="22"/>
          <w:szCs w:val="22"/>
        </w:rPr>
        <w:t xml:space="preserve"> Ft,</w:t>
      </w:r>
    </w:p>
    <w:p w14:paraId="780E3A2C" w14:textId="1961C21D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951B81" w:rsidRPr="00951B81">
        <w:rPr>
          <w:i/>
          <w:iCs/>
          <w:color w:val="FF0000"/>
          <w:sz w:val="22"/>
          <w:szCs w:val="22"/>
          <w:highlight w:val="yellow"/>
        </w:rPr>
        <w:t>46.689.718</w:t>
      </w:r>
      <w:r w:rsidRPr="00951B8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54DA90B6" w14:textId="10C26B0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bd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kiadások: </w:t>
      </w:r>
      <w:r w:rsidR="00A3660D" w:rsidRPr="00B53362">
        <w:rPr>
          <w:i/>
          <w:iCs/>
          <w:sz w:val="22"/>
          <w:szCs w:val="22"/>
        </w:rPr>
        <w:t>1.</w:t>
      </w:r>
      <w:r w:rsidR="005E288E">
        <w:rPr>
          <w:i/>
          <w:iCs/>
          <w:sz w:val="22"/>
          <w:szCs w:val="22"/>
        </w:rPr>
        <w:t>000</w:t>
      </w:r>
      <w:r w:rsidR="00A3660D" w:rsidRPr="00B53362">
        <w:rPr>
          <w:i/>
          <w:iCs/>
          <w:sz w:val="22"/>
          <w:szCs w:val="22"/>
        </w:rPr>
        <w:t>.000</w:t>
      </w:r>
      <w:r w:rsidRPr="00B53362">
        <w:rPr>
          <w:i/>
          <w:iCs/>
          <w:sz w:val="22"/>
          <w:szCs w:val="22"/>
        </w:rPr>
        <w:t xml:space="preserve"> Ft.</w:t>
      </w:r>
    </w:p>
    <w:p w14:paraId="5FEE7127" w14:textId="0E517D4D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 xml:space="preserve">Engedélyezett létszámkeret </w:t>
      </w:r>
      <w:r w:rsidR="00EE2B0F" w:rsidRPr="00B53362">
        <w:rPr>
          <w:sz w:val="22"/>
          <w:szCs w:val="22"/>
        </w:rPr>
        <w:t>2</w:t>
      </w:r>
      <w:r w:rsidR="005E288E">
        <w:rPr>
          <w:sz w:val="22"/>
          <w:szCs w:val="22"/>
        </w:rPr>
        <w:t>1</w:t>
      </w:r>
      <w:r w:rsidRPr="00B53362">
        <w:rPr>
          <w:sz w:val="22"/>
          <w:szCs w:val="22"/>
        </w:rPr>
        <w:t xml:space="preserve"> fő, ebből:</w:t>
      </w:r>
    </w:p>
    <w:p w14:paraId="5977D99B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óvodai intézményi étkezés 2 fő,</w:t>
      </w:r>
    </w:p>
    <w:p w14:paraId="65E3F37C" w14:textId="3795DBFF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óvodai nevelés 1</w:t>
      </w:r>
      <w:r w:rsidR="005E288E">
        <w:rPr>
          <w:i/>
          <w:iCs/>
          <w:sz w:val="22"/>
          <w:szCs w:val="22"/>
        </w:rPr>
        <w:t>3</w:t>
      </w:r>
      <w:r w:rsidRPr="00B53362">
        <w:rPr>
          <w:i/>
          <w:iCs/>
          <w:sz w:val="22"/>
          <w:szCs w:val="22"/>
        </w:rPr>
        <w:t xml:space="preserve"> fő</w:t>
      </w:r>
      <w:r w:rsidR="00A3660D" w:rsidRPr="00B53362">
        <w:rPr>
          <w:i/>
          <w:iCs/>
          <w:sz w:val="22"/>
          <w:szCs w:val="22"/>
        </w:rPr>
        <w:t>,</w:t>
      </w:r>
    </w:p>
    <w:p w14:paraId="345123CA" w14:textId="45D3CEAD" w:rsidR="00A3660D" w:rsidRPr="00B53362" w:rsidRDefault="00A3660D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cc) bölcsődei nevelés 6 fő.</w:t>
      </w:r>
    </w:p>
    <w:p w14:paraId="7500D6A0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(4) A Baracsi Népjóléti Intézmény bevételeit és kiadásait az alábbiak szerint állapítja meg:</w:t>
      </w:r>
    </w:p>
    <w:p w14:paraId="3C36BE9F" w14:textId="01F161D0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Bevétel: </w:t>
      </w:r>
      <w:r w:rsidR="00306BB4" w:rsidRPr="00306BB4">
        <w:rPr>
          <w:color w:val="FF0000"/>
          <w:sz w:val="22"/>
          <w:szCs w:val="22"/>
          <w:highlight w:val="yellow"/>
        </w:rPr>
        <w:t>117.130.116</w:t>
      </w:r>
      <w:r w:rsidR="005E288E" w:rsidRPr="00306BB4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1B3BB567" w14:textId="3DF20C1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306BB4" w:rsidRPr="00306BB4">
        <w:rPr>
          <w:i/>
          <w:iCs/>
          <w:color w:val="FF0000"/>
          <w:sz w:val="22"/>
          <w:szCs w:val="22"/>
          <w:highlight w:val="yellow"/>
        </w:rPr>
        <w:t>16.559.768</w:t>
      </w:r>
      <w:r w:rsidRPr="00306BB4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5CAAE983" w14:textId="214C47F1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finanszírozási bevétel: </w:t>
      </w:r>
      <w:r w:rsidR="00306BB4" w:rsidRPr="00306BB4">
        <w:rPr>
          <w:i/>
          <w:iCs/>
          <w:color w:val="FF0000"/>
          <w:sz w:val="22"/>
          <w:szCs w:val="22"/>
          <w:highlight w:val="yellow"/>
        </w:rPr>
        <w:t>2.104.912</w:t>
      </w:r>
      <w:r w:rsidRPr="00306BB4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23CD302A" w14:textId="0D9735DC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önkormányzati támogatás: </w:t>
      </w:r>
      <w:r w:rsidR="00306BB4" w:rsidRPr="00306BB4">
        <w:rPr>
          <w:i/>
          <w:iCs/>
          <w:color w:val="FF0000"/>
          <w:sz w:val="22"/>
          <w:szCs w:val="22"/>
          <w:highlight w:val="yellow"/>
        </w:rPr>
        <w:t>98.465.436</w:t>
      </w:r>
      <w:r w:rsidR="00A3660D" w:rsidRPr="00306BB4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Ft.</w:t>
      </w:r>
    </w:p>
    <w:p w14:paraId="11BD927A" w14:textId="434E021C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Kiadás: </w:t>
      </w:r>
      <w:r w:rsidR="00306BB4" w:rsidRPr="00306BB4">
        <w:rPr>
          <w:color w:val="FF0000"/>
          <w:sz w:val="22"/>
          <w:szCs w:val="22"/>
          <w:highlight w:val="yellow"/>
        </w:rPr>
        <w:t>117.130.116</w:t>
      </w:r>
      <w:r w:rsidR="00306BB4" w:rsidRPr="00306BB4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30A91648" w14:textId="6DFD311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DD4F6C">
        <w:rPr>
          <w:i/>
          <w:iCs/>
          <w:sz w:val="22"/>
          <w:szCs w:val="22"/>
        </w:rPr>
        <w:t>75.318.739</w:t>
      </w:r>
      <w:r w:rsidRPr="00B53362">
        <w:rPr>
          <w:i/>
          <w:iCs/>
          <w:sz w:val="22"/>
          <w:szCs w:val="22"/>
        </w:rPr>
        <w:t xml:space="preserve"> Ft,</w:t>
      </w:r>
    </w:p>
    <w:p w14:paraId="61C89854" w14:textId="79F84A4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DD4F6C">
        <w:rPr>
          <w:i/>
          <w:iCs/>
          <w:sz w:val="22"/>
          <w:szCs w:val="22"/>
        </w:rPr>
        <w:t>10.147.436</w:t>
      </w:r>
      <w:r w:rsidRPr="00B53362">
        <w:rPr>
          <w:i/>
          <w:iCs/>
          <w:sz w:val="22"/>
          <w:szCs w:val="22"/>
        </w:rPr>
        <w:t xml:space="preserve"> Ft,</w:t>
      </w:r>
    </w:p>
    <w:p w14:paraId="6788B5FD" w14:textId="4473DDAF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9D0211" w:rsidRPr="009D0211">
        <w:rPr>
          <w:i/>
          <w:iCs/>
          <w:color w:val="FF0000"/>
          <w:sz w:val="22"/>
          <w:szCs w:val="22"/>
          <w:highlight w:val="yellow"/>
        </w:rPr>
        <w:t>28.583.934</w:t>
      </w:r>
      <w:r w:rsidRPr="009D0211">
        <w:rPr>
          <w:i/>
          <w:iCs/>
          <w:color w:val="FF0000"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02BAA532" w14:textId="2F7BBA23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lastRenderedPageBreak/>
        <w:t>bd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kiadások: </w:t>
      </w:r>
      <w:r w:rsidR="00DD4F6C">
        <w:rPr>
          <w:i/>
          <w:iCs/>
          <w:sz w:val="22"/>
          <w:szCs w:val="22"/>
        </w:rPr>
        <w:t>3.080</w:t>
      </w:r>
      <w:r w:rsidRPr="00B53362">
        <w:rPr>
          <w:i/>
          <w:iCs/>
          <w:sz w:val="22"/>
          <w:szCs w:val="22"/>
        </w:rPr>
        <w:t>.000 Ft.</w:t>
      </w:r>
    </w:p>
    <w:p w14:paraId="4D60336C" w14:textId="7CAA29B2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>Engedélyezett létszámkeret 1</w:t>
      </w:r>
      <w:r w:rsidR="005E288E">
        <w:rPr>
          <w:sz w:val="22"/>
          <w:szCs w:val="22"/>
        </w:rPr>
        <w:t>6</w:t>
      </w:r>
      <w:r w:rsidRPr="00B53362">
        <w:rPr>
          <w:sz w:val="22"/>
          <w:szCs w:val="22"/>
        </w:rPr>
        <w:t xml:space="preserve"> fő, ebből:</w:t>
      </w:r>
    </w:p>
    <w:p w14:paraId="7EA1A248" w14:textId="725E21A8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Családsegítés és gyermekjóléti szolgálat </w:t>
      </w:r>
      <w:r w:rsidR="005E288E">
        <w:rPr>
          <w:i/>
          <w:iCs/>
          <w:sz w:val="22"/>
          <w:szCs w:val="22"/>
        </w:rPr>
        <w:t>2</w:t>
      </w:r>
      <w:r w:rsidRPr="00B53362">
        <w:rPr>
          <w:i/>
          <w:iCs/>
          <w:sz w:val="22"/>
          <w:szCs w:val="22"/>
        </w:rPr>
        <w:t xml:space="preserve"> fő,</w:t>
      </w:r>
    </w:p>
    <w:p w14:paraId="19DB9227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Üzemeltetési és egyéb szolgáltatás 5 fő,</w:t>
      </w:r>
    </w:p>
    <w:p w14:paraId="1782AE86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Közművelődési intézmények működtetése 2 fő,</w:t>
      </w:r>
    </w:p>
    <w:p w14:paraId="0B6E01AE" w14:textId="07EA9F6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cd)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Házi segítségnyújtás </w:t>
      </w:r>
      <w:r w:rsidR="005E288E">
        <w:rPr>
          <w:i/>
          <w:iCs/>
          <w:sz w:val="22"/>
          <w:szCs w:val="22"/>
        </w:rPr>
        <w:t>3</w:t>
      </w:r>
      <w:r w:rsidRPr="00B53362">
        <w:rPr>
          <w:i/>
          <w:iCs/>
          <w:sz w:val="22"/>
          <w:szCs w:val="22"/>
        </w:rPr>
        <w:t xml:space="preserve"> fő,</w:t>
      </w:r>
    </w:p>
    <w:p w14:paraId="16433021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ce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Szociális étkezés 1 fő,</w:t>
      </w:r>
    </w:p>
    <w:p w14:paraId="2A9A1325" w14:textId="1503B6C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cf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Közfoglalkoztatás </w:t>
      </w:r>
      <w:r w:rsidR="005E288E">
        <w:rPr>
          <w:i/>
          <w:iCs/>
          <w:sz w:val="22"/>
          <w:szCs w:val="22"/>
        </w:rPr>
        <w:t>3</w:t>
      </w:r>
      <w:r w:rsidRPr="00B53362">
        <w:rPr>
          <w:i/>
          <w:iCs/>
          <w:sz w:val="22"/>
          <w:szCs w:val="22"/>
        </w:rPr>
        <w:t xml:space="preserve"> fő.</w:t>
      </w:r>
    </w:p>
    <w:p w14:paraId="73DD2BE9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(5) Baracs Község Önkormányzata az összes bevételt és kiadást az alábbiak szerint állapítja meg:</w:t>
      </w:r>
    </w:p>
    <w:p w14:paraId="06EA6FB3" w14:textId="6419720F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Bevételek: </w:t>
      </w:r>
      <w:r w:rsidR="00C309CD" w:rsidRPr="00C309CD">
        <w:rPr>
          <w:color w:val="FF0000"/>
          <w:sz w:val="22"/>
          <w:szCs w:val="22"/>
          <w:highlight w:val="yellow"/>
        </w:rPr>
        <w:t>872.210.550</w:t>
      </w:r>
      <w:r w:rsidRPr="00C309C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 + </w:t>
      </w:r>
      <w:r w:rsidR="00C309CD" w:rsidRPr="00C309CD">
        <w:rPr>
          <w:color w:val="FF0000"/>
          <w:sz w:val="22"/>
          <w:szCs w:val="22"/>
          <w:highlight w:val="yellow"/>
        </w:rPr>
        <w:t>827.499</w:t>
      </w:r>
      <w:r w:rsidRPr="00C309C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 + </w:t>
      </w:r>
      <w:r w:rsidR="00776BF0" w:rsidRPr="00C309CD">
        <w:rPr>
          <w:color w:val="FF0000"/>
          <w:sz w:val="22"/>
          <w:szCs w:val="22"/>
          <w:highlight w:val="yellow"/>
        </w:rPr>
        <w:t>11.</w:t>
      </w:r>
      <w:r w:rsidR="00C309CD" w:rsidRPr="00C309CD">
        <w:rPr>
          <w:color w:val="FF0000"/>
          <w:sz w:val="22"/>
          <w:szCs w:val="22"/>
          <w:highlight w:val="yellow"/>
        </w:rPr>
        <w:t>481.027</w:t>
      </w:r>
      <w:r w:rsidRPr="00C309C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 + </w:t>
      </w:r>
      <w:r w:rsidR="00C309CD" w:rsidRPr="00C309CD">
        <w:rPr>
          <w:color w:val="FF0000"/>
          <w:sz w:val="22"/>
          <w:szCs w:val="22"/>
          <w:highlight w:val="yellow"/>
        </w:rPr>
        <w:t>18.664.680</w:t>
      </w:r>
      <w:r w:rsidRPr="00C309C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 = </w:t>
      </w:r>
      <w:r w:rsidR="00C309CD" w:rsidRPr="00C309CD">
        <w:rPr>
          <w:color w:val="FF0000"/>
          <w:sz w:val="22"/>
          <w:szCs w:val="22"/>
          <w:highlight w:val="yellow"/>
        </w:rPr>
        <w:t>903.183.756</w:t>
      </w:r>
      <w:r w:rsidR="00DD4F6C" w:rsidRPr="00C309C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Ft, </w:t>
      </w:r>
    </w:p>
    <w:p w14:paraId="6ACBE8C9" w14:textId="2849474B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Kiadások: </w:t>
      </w:r>
      <w:r w:rsidR="00C309CD" w:rsidRPr="00C309CD">
        <w:rPr>
          <w:color w:val="FF0000"/>
          <w:sz w:val="22"/>
          <w:szCs w:val="22"/>
          <w:highlight w:val="yellow"/>
        </w:rPr>
        <w:t>486.018.266</w:t>
      </w:r>
      <w:r w:rsidR="00C309CD" w:rsidRPr="00C309C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 + </w:t>
      </w:r>
      <w:r w:rsidR="00C309CD" w:rsidRPr="00C309CD">
        <w:rPr>
          <w:color w:val="FF0000"/>
          <w:sz w:val="22"/>
          <w:szCs w:val="22"/>
          <w:highlight w:val="yellow"/>
        </w:rPr>
        <w:t>88.018.895</w:t>
      </w:r>
      <w:r w:rsidRPr="00C309CD">
        <w:rPr>
          <w:color w:val="FF0000"/>
          <w:sz w:val="22"/>
          <w:szCs w:val="22"/>
          <w:highlight w:val="yellow"/>
        </w:rPr>
        <w:t xml:space="preserve"> </w:t>
      </w:r>
      <w:r w:rsidRPr="00B53362">
        <w:rPr>
          <w:sz w:val="22"/>
          <w:szCs w:val="22"/>
        </w:rPr>
        <w:t xml:space="preserve">Ft + </w:t>
      </w:r>
      <w:r w:rsidR="00C309CD" w:rsidRPr="00C309CD">
        <w:rPr>
          <w:color w:val="FF0000"/>
          <w:sz w:val="22"/>
          <w:szCs w:val="22"/>
          <w:highlight w:val="yellow"/>
        </w:rPr>
        <w:t>212.016.479</w:t>
      </w:r>
      <w:r w:rsidRPr="00C309CD">
        <w:rPr>
          <w:color w:val="FF0000"/>
          <w:sz w:val="22"/>
          <w:szCs w:val="22"/>
          <w:highlight w:val="yellow"/>
        </w:rPr>
        <w:t xml:space="preserve"> </w:t>
      </w:r>
      <w:r w:rsidRPr="00B53362">
        <w:rPr>
          <w:sz w:val="22"/>
          <w:szCs w:val="22"/>
        </w:rPr>
        <w:t xml:space="preserve">Ft + </w:t>
      </w:r>
      <w:r w:rsidR="00C309CD" w:rsidRPr="00C309CD">
        <w:rPr>
          <w:color w:val="FF0000"/>
          <w:sz w:val="22"/>
          <w:szCs w:val="22"/>
          <w:highlight w:val="yellow"/>
        </w:rPr>
        <w:t>117.130.116</w:t>
      </w:r>
      <w:r w:rsidRPr="00C309CD">
        <w:rPr>
          <w:color w:val="FF0000"/>
          <w:sz w:val="22"/>
          <w:szCs w:val="22"/>
          <w:highlight w:val="yellow"/>
        </w:rPr>
        <w:t xml:space="preserve"> </w:t>
      </w:r>
      <w:r w:rsidRPr="00B53362">
        <w:rPr>
          <w:sz w:val="22"/>
          <w:szCs w:val="22"/>
        </w:rPr>
        <w:t xml:space="preserve">Ft = </w:t>
      </w:r>
      <w:r w:rsidR="00C309CD" w:rsidRPr="00C309CD">
        <w:rPr>
          <w:color w:val="FF0000"/>
          <w:sz w:val="22"/>
          <w:szCs w:val="22"/>
          <w:highlight w:val="yellow"/>
        </w:rPr>
        <w:t>903.183.756</w:t>
      </w:r>
      <w:r w:rsidR="00C309CD" w:rsidRPr="00C309CD">
        <w:rPr>
          <w:color w:val="FF0000"/>
          <w:sz w:val="22"/>
          <w:szCs w:val="22"/>
        </w:rPr>
        <w:t xml:space="preserve"> </w:t>
      </w:r>
      <w:r w:rsidRPr="00B53362">
        <w:rPr>
          <w:sz w:val="22"/>
          <w:szCs w:val="22"/>
        </w:rPr>
        <w:t>Ft.</w:t>
      </w:r>
    </w:p>
    <w:p w14:paraId="2BAE6127" w14:textId="1D79CD3A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6. §</w:t>
      </w:r>
    </w:p>
    <w:p w14:paraId="5BD1F201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Baracs Község Önkormányzata a többéves kihatással járó feladatokat és előirányzatait az alábbiak szerint állapítja meg:</w:t>
      </w:r>
    </w:p>
    <w:p w14:paraId="203DEC3A" w14:textId="7D1C4FC3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felhalmozási célú hitel tőketörlesztése összesen: </w:t>
      </w:r>
      <w:r w:rsidR="005333A4">
        <w:rPr>
          <w:sz w:val="22"/>
          <w:szCs w:val="22"/>
        </w:rPr>
        <w:t>47.368.422</w:t>
      </w:r>
      <w:r w:rsidRPr="00B53362">
        <w:rPr>
          <w:sz w:val="22"/>
          <w:szCs w:val="22"/>
        </w:rPr>
        <w:t xml:space="preserve"> Ft, ebből:</w:t>
      </w:r>
    </w:p>
    <w:p w14:paraId="4F923D1E" w14:textId="66353F6F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</w:t>
      </w:r>
      <w:r w:rsidR="005333A4">
        <w:rPr>
          <w:i/>
          <w:iCs/>
          <w:sz w:val="22"/>
          <w:szCs w:val="22"/>
        </w:rPr>
        <w:t>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77091A" w:rsidRPr="00B53362">
        <w:rPr>
          <w:i/>
          <w:iCs/>
          <w:sz w:val="22"/>
          <w:szCs w:val="22"/>
        </w:rPr>
        <w:t>2024.</w:t>
      </w:r>
      <w:r w:rsidRPr="00B53362">
        <w:rPr>
          <w:i/>
          <w:iCs/>
          <w:sz w:val="22"/>
          <w:szCs w:val="22"/>
        </w:rPr>
        <w:t xml:space="preserve"> évben 18.947.368 Ft</w:t>
      </w:r>
    </w:p>
    <w:p w14:paraId="383F7DEB" w14:textId="5A3D84DA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</w:t>
      </w:r>
      <w:r w:rsidR="005333A4">
        <w:rPr>
          <w:i/>
          <w:iCs/>
          <w:sz w:val="22"/>
          <w:szCs w:val="22"/>
        </w:rPr>
        <w:t>b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2025. évben 18.947.368 Ft</w:t>
      </w:r>
    </w:p>
    <w:p w14:paraId="76CE67ED" w14:textId="3D9C94B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a</w:t>
      </w:r>
      <w:r w:rsidR="005333A4">
        <w:rPr>
          <w:i/>
          <w:iCs/>
          <w:sz w:val="22"/>
          <w:szCs w:val="22"/>
        </w:rPr>
        <w:t>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2026. évben </w:t>
      </w:r>
      <w:r w:rsidR="00FD39D6" w:rsidRPr="00B53362">
        <w:rPr>
          <w:i/>
          <w:iCs/>
          <w:sz w:val="22"/>
          <w:szCs w:val="22"/>
        </w:rPr>
        <w:t>9.473.686</w:t>
      </w:r>
      <w:r w:rsidRPr="00B53362">
        <w:rPr>
          <w:i/>
          <w:iCs/>
          <w:sz w:val="22"/>
          <w:szCs w:val="22"/>
        </w:rPr>
        <w:t xml:space="preserve"> Ft</w:t>
      </w:r>
    </w:p>
    <w:p w14:paraId="6775DAD8" w14:textId="6A175206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felhalmozási célú hitel kamata összesen </w:t>
      </w:r>
      <w:r w:rsidR="005333A4">
        <w:rPr>
          <w:sz w:val="22"/>
          <w:szCs w:val="22"/>
        </w:rPr>
        <w:t>5.621.788</w:t>
      </w:r>
      <w:r w:rsidR="00FD39D6" w:rsidRPr="00B53362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ebből:</w:t>
      </w:r>
    </w:p>
    <w:p w14:paraId="48179C3B" w14:textId="481D681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</w:t>
      </w:r>
      <w:r w:rsidR="005333A4">
        <w:rPr>
          <w:i/>
          <w:iCs/>
          <w:sz w:val="22"/>
          <w:szCs w:val="22"/>
        </w:rPr>
        <w:t>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77091A" w:rsidRPr="00B53362">
        <w:rPr>
          <w:i/>
          <w:iCs/>
          <w:sz w:val="22"/>
          <w:szCs w:val="22"/>
        </w:rPr>
        <w:t>2024</w:t>
      </w:r>
      <w:r w:rsidRPr="00B53362">
        <w:rPr>
          <w:i/>
          <w:iCs/>
          <w:sz w:val="22"/>
          <w:szCs w:val="22"/>
        </w:rPr>
        <w:t xml:space="preserve">. évben </w:t>
      </w:r>
      <w:r w:rsidR="005333A4">
        <w:rPr>
          <w:i/>
          <w:iCs/>
          <w:sz w:val="22"/>
          <w:szCs w:val="22"/>
        </w:rPr>
        <w:t xml:space="preserve">4.700.000 </w:t>
      </w:r>
      <w:r w:rsidRPr="00B53362">
        <w:rPr>
          <w:i/>
          <w:iCs/>
          <w:sz w:val="22"/>
          <w:szCs w:val="22"/>
        </w:rPr>
        <w:t>Ft</w:t>
      </w:r>
    </w:p>
    <w:p w14:paraId="4CD16092" w14:textId="5EEC0D90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</w:t>
      </w:r>
      <w:r w:rsidR="005333A4">
        <w:rPr>
          <w:i/>
          <w:iCs/>
          <w:sz w:val="22"/>
          <w:szCs w:val="22"/>
        </w:rPr>
        <w:t>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2025. évben 724.262 Ft</w:t>
      </w:r>
    </w:p>
    <w:p w14:paraId="1772926A" w14:textId="13A10BCA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b</w:t>
      </w:r>
      <w:r w:rsidR="005333A4">
        <w:rPr>
          <w:i/>
          <w:iCs/>
          <w:sz w:val="22"/>
          <w:szCs w:val="22"/>
        </w:rPr>
        <w:t>c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2026. évben 197.526 Ft</w:t>
      </w:r>
    </w:p>
    <w:p w14:paraId="2167AA07" w14:textId="3196DF69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 xml:space="preserve">Összesen a hitel és a kamat összesen </w:t>
      </w:r>
      <w:r w:rsidR="005333A4">
        <w:rPr>
          <w:sz w:val="22"/>
          <w:szCs w:val="22"/>
        </w:rPr>
        <w:t>52.990.210</w:t>
      </w:r>
      <w:r w:rsidRPr="00B53362">
        <w:rPr>
          <w:sz w:val="22"/>
          <w:szCs w:val="22"/>
        </w:rPr>
        <w:t xml:space="preserve"> Ft, ebből:</w:t>
      </w:r>
    </w:p>
    <w:p w14:paraId="2CFD0AE1" w14:textId="04059BC3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</w:t>
      </w:r>
      <w:r w:rsidR="005333A4">
        <w:rPr>
          <w:i/>
          <w:iCs/>
          <w:sz w:val="22"/>
          <w:szCs w:val="22"/>
        </w:rPr>
        <w:t>a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77091A" w:rsidRPr="00B53362">
        <w:rPr>
          <w:i/>
          <w:iCs/>
          <w:sz w:val="22"/>
          <w:szCs w:val="22"/>
        </w:rPr>
        <w:t>2024</w:t>
      </w:r>
      <w:r w:rsidRPr="00B53362">
        <w:rPr>
          <w:i/>
          <w:iCs/>
          <w:sz w:val="22"/>
          <w:szCs w:val="22"/>
        </w:rPr>
        <w:t xml:space="preserve">. évben </w:t>
      </w:r>
      <w:r w:rsidR="005333A4">
        <w:rPr>
          <w:i/>
          <w:iCs/>
          <w:sz w:val="22"/>
          <w:szCs w:val="22"/>
        </w:rPr>
        <w:t>23.647.368</w:t>
      </w:r>
      <w:r w:rsidRPr="00B53362">
        <w:rPr>
          <w:i/>
          <w:iCs/>
          <w:sz w:val="22"/>
          <w:szCs w:val="22"/>
        </w:rPr>
        <w:t xml:space="preserve"> Ft</w:t>
      </w:r>
    </w:p>
    <w:p w14:paraId="029726C5" w14:textId="7BD122FE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B53362">
        <w:rPr>
          <w:i/>
          <w:iCs/>
          <w:sz w:val="22"/>
          <w:szCs w:val="22"/>
        </w:rPr>
        <w:t>c</w:t>
      </w:r>
      <w:r w:rsidR="005333A4">
        <w:rPr>
          <w:i/>
          <w:iCs/>
          <w:sz w:val="22"/>
          <w:szCs w:val="22"/>
        </w:rPr>
        <w:t>b</w:t>
      </w:r>
      <w:proofErr w:type="spellEnd"/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2025. évben 19.671.630 Ft</w:t>
      </w:r>
    </w:p>
    <w:p w14:paraId="7BB6FC8D" w14:textId="1053F20B" w:rsidR="006F5E3B" w:rsidRPr="005333A4" w:rsidRDefault="00CE137A" w:rsidP="005333A4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5333A4">
        <w:rPr>
          <w:i/>
          <w:iCs/>
          <w:sz w:val="22"/>
          <w:szCs w:val="22"/>
        </w:rPr>
        <w:t>c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2026. évben </w:t>
      </w:r>
      <w:r w:rsidR="00FD39D6" w:rsidRPr="00B53362">
        <w:rPr>
          <w:i/>
          <w:iCs/>
          <w:sz w:val="22"/>
          <w:szCs w:val="22"/>
        </w:rPr>
        <w:t>9.671.212</w:t>
      </w:r>
      <w:r w:rsidRPr="00B53362">
        <w:rPr>
          <w:i/>
          <w:iCs/>
          <w:sz w:val="22"/>
          <w:szCs w:val="22"/>
        </w:rPr>
        <w:t xml:space="preserve"> Ft</w:t>
      </w:r>
    </w:p>
    <w:p w14:paraId="360394C7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7. §</w:t>
      </w:r>
    </w:p>
    <w:p w14:paraId="426F61E5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Az önállóan gazdálkodó költségvetési szerv bevételeinek elmaradása nem vonja maga után a költségvetési támogatás növekedését.</w:t>
      </w:r>
    </w:p>
    <w:p w14:paraId="460B7298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8. §</w:t>
      </w:r>
    </w:p>
    <w:p w14:paraId="40381A58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E rendelet módosítására az </w:t>
      </w:r>
      <w:proofErr w:type="spellStart"/>
      <w:r w:rsidRPr="00B53362">
        <w:rPr>
          <w:sz w:val="22"/>
          <w:szCs w:val="22"/>
        </w:rPr>
        <w:t>Ávr</w:t>
      </w:r>
      <w:proofErr w:type="spellEnd"/>
      <w:r w:rsidRPr="00B53362">
        <w:rPr>
          <w:sz w:val="22"/>
          <w:szCs w:val="22"/>
        </w:rPr>
        <w:t>-ben foglaltakat kell alkalmazni.</w:t>
      </w:r>
    </w:p>
    <w:p w14:paraId="435775BD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9. §</w:t>
      </w:r>
    </w:p>
    <w:p w14:paraId="3523F5DE" w14:textId="77777777" w:rsidR="00DD0F7C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 tartalékkerettel való rendelkezés jogát, a jóváhagyott előirányzatok és a költségvetési létszám</w:t>
      </w:r>
    </w:p>
    <w:p w14:paraId="6453E5DD" w14:textId="77777777" w:rsidR="00DD0F7C" w:rsidRDefault="00DD0F7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D4CB05A" w14:textId="3F9C2568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keretek közötti átcsoportosítás jogát, a bevételi többlet felhasználásának módját és az arról való rendelkezési jogot a képviselőtestület saját hatáskörében tartja.</w:t>
      </w:r>
    </w:p>
    <w:p w14:paraId="52161442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10. §</w:t>
      </w:r>
    </w:p>
    <w:p w14:paraId="3413FE38" w14:textId="7A474A3E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nemzeti vagyonról szóló 2011. évi CXCVI. törvény (továbbiakban: </w:t>
      </w:r>
      <w:proofErr w:type="spellStart"/>
      <w:r w:rsidRPr="00B53362">
        <w:rPr>
          <w:sz w:val="22"/>
          <w:szCs w:val="22"/>
        </w:rPr>
        <w:t>Nv</w:t>
      </w:r>
      <w:proofErr w:type="spellEnd"/>
      <w:r w:rsidRPr="00B53362">
        <w:rPr>
          <w:sz w:val="22"/>
          <w:szCs w:val="22"/>
        </w:rPr>
        <w:t xml:space="preserve">) 13. § (1) §-ban foglalt szabályozási kötelezettségre figyelemmel: 10.000.000 Ft feletti vagyont értékesíteni, a </w:t>
      </w:r>
      <w:r w:rsidR="00E72BE5" w:rsidRPr="00B53362">
        <w:rPr>
          <w:sz w:val="22"/>
          <w:szCs w:val="22"/>
        </w:rPr>
        <w:t>használat,</w:t>
      </w:r>
      <w:r w:rsidRPr="00B53362">
        <w:rPr>
          <w:sz w:val="22"/>
          <w:szCs w:val="22"/>
        </w:rPr>
        <w:t xml:space="preserve"> illetve a hasznosítás jogát átengedni – ha törvény kivételt nem tesz – csak nyilvános, indokolt esetben, versenytárgyalás úján, a legjobb ajánlatot tevő részére lehet.</w:t>
      </w:r>
    </w:p>
    <w:p w14:paraId="7E0C86CD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11. §</w:t>
      </w:r>
    </w:p>
    <w:p w14:paraId="419C6C38" w14:textId="54C2723A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t xml:space="preserve">Az Áht. 48. §-ban foglalt felhatalmazás alapján: A támogatott szervezetnek elszámolási kötelezettséget határoz meg a teljes támogatási összegre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január 15-ig.</w:t>
      </w:r>
    </w:p>
    <w:p w14:paraId="28F08307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12. §</w:t>
      </w:r>
    </w:p>
    <w:p w14:paraId="2DDF5F7D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Az önkormányzat – közbeszerzési értékhatár alatti – beszerzéseinek lebonyolításával kapcsolatos eljárásrendet az államháztartásról szóló törvény végrehajtásáról szóló 368/2011. (XII.31.) Korm. rendelet 13. § (2) bekezdése alapján Baracs Község Önkormányzata „Beszerzések lebonyolításának szabályzata” tartalmazza.</w:t>
      </w:r>
    </w:p>
    <w:p w14:paraId="6D5EFDDF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13. §</w:t>
      </w:r>
    </w:p>
    <w:p w14:paraId="703E4E71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(1) A képviselő-testület önkormányzati biztost rendel ki, ha a költségvetési szerve elismert tartozásállománya 30 napot meghaladta, mértéke a költségvetési szerv éves eredeti kiadási előirányzatának 10 %-át.</w:t>
      </w:r>
    </w:p>
    <w:p w14:paraId="21543DC3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(2) A kirendelés kezdeményezésére a polgármester jogosult.</w:t>
      </w:r>
    </w:p>
    <w:p w14:paraId="37D22D4B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(3) A képviselő-testület az önkormányzati biztos jelölését saját hatáskörében tartja.</w:t>
      </w:r>
    </w:p>
    <w:p w14:paraId="15206CB7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(4) Az önkormányzati biztos jelölésére az </w:t>
      </w:r>
      <w:proofErr w:type="spellStart"/>
      <w:r w:rsidRPr="00B53362">
        <w:rPr>
          <w:sz w:val="22"/>
          <w:szCs w:val="22"/>
        </w:rPr>
        <w:t>Ávr</w:t>
      </w:r>
      <w:proofErr w:type="spellEnd"/>
      <w:r w:rsidRPr="00B53362">
        <w:rPr>
          <w:sz w:val="22"/>
          <w:szCs w:val="22"/>
        </w:rPr>
        <w:t>.-ben foglaltakat kell alkalmazni.</w:t>
      </w:r>
    </w:p>
    <w:p w14:paraId="17F7737D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(5) Az önkormányzati biztos kirendelésével összefüggő kiadások 50 %-át az önkormányzati költségvetés biztosítja, 50 %-ot a költségvetési szervnek kell biztosítani.</w:t>
      </w:r>
    </w:p>
    <w:p w14:paraId="0B162F12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(6) A gazdálkodási jogosultság speciális változása: a Bizonylati Szabályzatban foglaltaktól eltérő jogosultságot eredményez a kötelezettségvállalási, utalványozási jogkörrel rendelkező aláírása az önkormányzati biztoséval érvényes.</w:t>
      </w:r>
    </w:p>
    <w:p w14:paraId="6D1882E7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(7) Az önkormányzati biztos tevékenysége a helyi önkormányzatok adósságrendezési eljárásáról szóló 1996. évi XXV. tv. 4. § szerinti kezdeményezést követő eljárás kezdő időpontját követő 3. nap.</w:t>
      </w:r>
    </w:p>
    <w:p w14:paraId="6062CF0D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14. §</w:t>
      </w:r>
    </w:p>
    <w:p w14:paraId="49AE1EBB" w14:textId="509BBA8D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várható bevételi és kiadási előirányzatainak teljesüléséről az előirányzat-felhasználási ütemterv e rendelet 10.melléklete.</w:t>
      </w:r>
    </w:p>
    <w:p w14:paraId="37DDD330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15. §</w:t>
      </w:r>
    </w:p>
    <w:p w14:paraId="53FB9774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E rendelet mellékletei az Áht. 23. § (2) bekezdésében és az </w:t>
      </w:r>
      <w:proofErr w:type="spellStart"/>
      <w:r w:rsidRPr="00B53362">
        <w:rPr>
          <w:sz w:val="22"/>
          <w:szCs w:val="22"/>
        </w:rPr>
        <w:t>Ávr</w:t>
      </w:r>
      <w:proofErr w:type="spellEnd"/>
      <w:r w:rsidRPr="00B53362">
        <w:rPr>
          <w:sz w:val="22"/>
          <w:szCs w:val="22"/>
        </w:rPr>
        <w:t>. 24. § (1) bekezdésében foglaltakra figyelemmel a következők:</w:t>
      </w:r>
    </w:p>
    <w:p w14:paraId="75EE0DC3" w14:textId="0DD2875D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</w:r>
      <w:r w:rsidRPr="0083545B">
        <w:rPr>
          <w:color w:val="FF0000"/>
          <w:sz w:val="22"/>
          <w:szCs w:val="22"/>
          <w:highlight w:val="yellow"/>
        </w:rPr>
        <w:t xml:space="preserve">1. melléklet </w:t>
      </w:r>
      <w:r w:rsidRPr="00B53362">
        <w:rPr>
          <w:sz w:val="22"/>
          <w:szCs w:val="22"/>
        </w:rPr>
        <w:t xml:space="preserve">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bevételek forrásonként, működési felhalmozási cél szerint,</w:t>
      </w:r>
    </w:p>
    <w:p w14:paraId="4892DCC3" w14:textId="67F028E4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</w:r>
      <w:r w:rsidRPr="0083545B">
        <w:rPr>
          <w:color w:val="FF0000"/>
          <w:sz w:val="22"/>
          <w:szCs w:val="22"/>
          <w:highlight w:val="yellow"/>
        </w:rPr>
        <w:t xml:space="preserve">2. melléklet </w:t>
      </w:r>
      <w:r w:rsidRPr="00B53362">
        <w:rPr>
          <w:sz w:val="22"/>
          <w:szCs w:val="22"/>
        </w:rPr>
        <w:t xml:space="preserve">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működési bevételek címenként és szakfeladatonként</w:t>
      </w:r>
    </w:p>
    <w:p w14:paraId="452C0679" w14:textId="3BA47759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</w:r>
      <w:r w:rsidRPr="0083545B">
        <w:rPr>
          <w:color w:val="FF0000"/>
          <w:sz w:val="22"/>
          <w:szCs w:val="22"/>
          <w:highlight w:val="yellow"/>
        </w:rPr>
        <w:t xml:space="preserve">3. melléklet </w:t>
      </w:r>
      <w:r w:rsidRPr="00B53362">
        <w:rPr>
          <w:sz w:val="22"/>
          <w:szCs w:val="22"/>
        </w:rPr>
        <w:t xml:space="preserve">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működési, fenntartási, felhalmozási kiadások</w:t>
      </w:r>
    </w:p>
    <w:p w14:paraId="45011D6F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d)</w:t>
      </w:r>
      <w:r w:rsidRPr="00B53362">
        <w:rPr>
          <w:sz w:val="22"/>
          <w:szCs w:val="22"/>
        </w:rPr>
        <w:tab/>
        <w:t>4. melléklet Baracs Község Önkormányzata Társadalom- és szociálpolitikai juttatások és működési célú pénzeszköz átadás</w:t>
      </w:r>
    </w:p>
    <w:p w14:paraId="56D2FE1E" w14:textId="5E57784E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e)</w:t>
      </w:r>
      <w:r w:rsidRPr="00B53362">
        <w:rPr>
          <w:sz w:val="22"/>
          <w:szCs w:val="22"/>
        </w:rPr>
        <w:tab/>
      </w:r>
      <w:r w:rsidRPr="0083545B">
        <w:rPr>
          <w:color w:val="FF0000"/>
          <w:sz w:val="22"/>
          <w:szCs w:val="22"/>
          <w:highlight w:val="yellow"/>
        </w:rPr>
        <w:t xml:space="preserve">5. melléklet </w:t>
      </w:r>
      <w:r w:rsidRPr="00B53362">
        <w:rPr>
          <w:sz w:val="22"/>
          <w:szCs w:val="22"/>
        </w:rPr>
        <w:t xml:space="preserve">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felhalmozási kiadások célonként</w:t>
      </w:r>
    </w:p>
    <w:p w14:paraId="776BBA15" w14:textId="45AACAED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f)</w:t>
      </w:r>
      <w:r w:rsidRPr="00B53362">
        <w:rPr>
          <w:sz w:val="22"/>
          <w:szCs w:val="22"/>
        </w:rPr>
        <w:tab/>
      </w:r>
      <w:r w:rsidRPr="0083545B">
        <w:rPr>
          <w:color w:val="FF0000"/>
          <w:sz w:val="22"/>
          <w:szCs w:val="22"/>
          <w:highlight w:val="yellow"/>
        </w:rPr>
        <w:t xml:space="preserve">6. melléklet </w:t>
      </w:r>
      <w:r w:rsidRPr="00B53362">
        <w:rPr>
          <w:sz w:val="22"/>
          <w:szCs w:val="22"/>
        </w:rPr>
        <w:t xml:space="preserve">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működési és felhalmozási bevételek és kiadások mérlegszerű bemutatása</w:t>
      </w:r>
    </w:p>
    <w:p w14:paraId="7ACEBB20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g)</w:t>
      </w:r>
      <w:r w:rsidRPr="00B53362">
        <w:rPr>
          <w:sz w:val="22"/>
          <w:szCs w:val="22"/>
        </w:rPr>
        <w:tab/>
        <w:t>7. melléklet Baracs Község Önkormányzata Többéves kihatással járó feladatok és előirányzatai</w:t>
      </w:r>
    </w:p>
    <w:p w14:paraId="67EDB26F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h)</w:t>
      </w:r>
      <w:r w:rsidRPr="00B53362">
        <w:rPr>
          <w:sz w:val="22"/>
          <w:szCs w:val="22"/>
        </w:rPr>
        <w:tab/>
        <w:t>8. melléklet Baracs Község Önkormányzata és költségvetési szervei Létszám előirányzat</w:t>
      </w:r>
    </w:p>
    <w:p w14:paraId="24E33740" w14:textId="50B6C524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i)</w:t>
      </w:r>
      <w:r w:rsidRPr="00B53362">
        <w:rPr>
          <w:sz w:val="22"/>
          <w:szCs w:val="22"/>
        </w:rPr>
        <w:tab/>
        <w:t xml:space="preserve">9. melléklet Baracs Község Önkormányzata </w:t>
      </w:r>
      <w:r w:rsidR="00E72BE5">
        <w:rPr>
          <w:sz w:val="22"/>
          <w:szCs w:val="22"/>
        </w:rPr>
        <w:t>Költségvetési tartalék előirányzata</w:t>
      </w:r>
    </w:p>
    <w:p w14:paraId="3BCB4D72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j)</w:t>
      </w:r>
      <w:r w:rsidRPr="00B53362">
        <w:rPr>
          <w:sz w:val="22"/>
          <w:szCs w:val="22"/>
        </w:rPr>
        <w:tab/>
      </w:r>
      <w:r w:rsidRPr="0083545B">
        <w:rPr>
          <w:color w:val="FF0000"/>
          <w:sz w:val="22"/>
          <w:szCs w:val="22"/>
          <w:highlight w:val="yellow"/>
        </w:rPr>
        <w:t xml:space="preserve">10. melléklet </w:t>
      </w:r>
      <w:r w:rsidRPr="00B53362">
        <w:rPr>
          <w:sz w:val="22"/>
          <w:szCs w:val="22"/>
        </w:rPr>
        <w:t>Baracs Község Önkormányzata és költségvetési szervei Előirányzat, felhasználási ütemterv</w:t>
      </w:r>
    </w:p>
    <w:p w14:paraId="0166D4ED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lastRenderedPageBreak/>
        <w:t>k)</w:t>
      </w:r>
      <w:r w:rsidRPr="00B53362">
        <w:rPr>
          <w:sz w:val="22"/>
          <w:szCs w:val="22"/>
        </w:rPr>
        <w:tab/>
        <w:t>11. melléklet Baracs Község Önkormányzata Közvetett támogatások</w:t>
      </w:r>
    </w:p>
    <w:p w14:paraId="610338A6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16. §</w:t>
      </w:r>
    </w:p>
    <w:p w14:paraId="53A12D1E" w14:textId="01D1B290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Ez a rendelet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</w:t>
      </w:r>
      <w:r w:rsidR="00E8787D">
        <w:rPr>
          <w:sz w:val="22"/>
          <w:szCs w:val="22"/>
        </w:rPr>
        <w:t>…</w:t>
      </w:r>
      <w:r w:rsidRPr="00B53362">
        <w:rPr>
          <w:sz w:val="22"/>
          <w:szCs w:val="22"/>
        </w:rPr>
        <w:t xml:space="preserve"> </w:t>
      </w:r>
      <w:r w:rsidR="006C5D13">
        <w:rPr>
          <w:sz w:val="22"/>
          <w:szCs w:val="22"/>
        </w:rPr>
        <w:t>…</w:t>
      </w:r>
      <w:r w:rsidRPr="00B53362">
        <w:rPr>
          <w:sz w:val="22"/>
          <w:szCs w:val="22"/>
        </w:rPr>
        <w:t xml:space="preserve"> lép hatályba.</w:t>
      </w:r>
    </w:p>
    <w:sectPr w:rsidR="006F5E3B" w:rsidRPr="00B53362" w:rsidSect="003A2B7D">
      <w:footerReference w:type="default" r:id="rId7"/>
      <w:pgSz w:w="11906" w:h="16838"/>
      <w:pgMar w:top="1134" w:right="1134" w:bottom="1695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77ABA" w14:textId="77777777" w:rsidR="003A2B7D" w:rsidRDefault="003A2B7D">
      <w:r>
        <w:separator/>
      </w:r>
    </w:p>
  </w:endnote>
  <w:endnote w:type="continuationSeparator" w:id="0">
    <w:p w14:paraId="3D6983B1" w14:textId="77777777" w:rsidR="003A2B7D" w:rsidRDefault="003A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43A6C" w14:textId="77777777" w:rsidR="00E8787D" w:rsidRDefault="00E8787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51B81">
      <w:rPr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3E703" w14:textId="77777777" w:rsidR="003A2B7D" w:rsidRDefault="003A2B7D">
      <w:r>
        <w:separator/>
      </w:r>
    </w:p>
  </w:footnote>
  <w:footnote w:type="continuationSeparator" w:id="0">
    <w:p w14:paraId="699CCE0A" w14:textId="77777777" w:rsidR="003A2B7D" w:rsidRDefault="003A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C6020"/>
    <w:multiLevelType w:val="multilevel"/>
    <w:tmpl w:val="ECE6C3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1959AF"/>
    <w:multiLevelType w:val="hybridMultilevel"/>
    <w:tmpl w:val="5BB6D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9EB"/>
    <w:multiLevelType w:val="hybridMultilevel"/>
    <w:tmpl w:val="84485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5BA7"/>
    <w:multiLevelType w:val="hybridMultilevel"/>
    <w:tmpl w:val="A5CC0A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17DD"/>
    <w:multiLevelType w:val="hybridMultilevel"/>
    <w:tmpl w:val="43A23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AE5"/>
    <w:multiLevelType w:val="hybridMultilevel"/>
    <w:tmpl w:val="39340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9CF"/>
    <w:multiLevelType w:val="hybridMultilevel"/>
    <w:tmpl w:val="6C58E0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65A10"/>
    <w:multiLevelType w:val="multilevel"/>
    <w:tmpl w:val="C81211C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0FA09F0"/>
    <w:multiLevelType w:val="hybridMultilevel"/>
    <w:tmpl w:val="9F420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398"/>
    <w:multiLevelType w:val="hybridMultilevel"/>
    <w:tmpl w:val="AA8C65AE"/>
    <w:lvl w:ilvl="0" w:tplc="E54AFF9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654D0"/>
    <w:multiLevelType w:val="hybridMultilevel"/>
    <w:tmpl w:val="A328BECA"/>
    <w:lvl w:ilvl="0" w:tplc="9EEAE5D4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07653"/>
    <w:multiLevelType w:val="multilevel"/>
    <w:tmpl w:val="5720F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F251EF1"/>
    <w:multiLevelType w:val="hybridMultilevel"/>
    <w:tmpl w:val="43A23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C5E0E"/>
    <w:multiLevelType w:val="hybridMultilevel"/>
    <w:tmpl w:val="89C0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68579">
    <w:abstractNumId w:val="7"/>
  </w:num>
  <w:num w:numId="2" w16cid:durableId="906455288">
    <w:abstractNumId w:val="1"/>
  </w:num>
  <w:num w:numId="3" w16cid:durableId="463889577">
    <w:abstractNumId w:val="11"/>
  </w:num>
  <w:num w:numId="4" w16cid:durableId="1016074131">
    <w:abstractNumId w:val="0"/>
  </w:num>
  <w:num w:numId="5" w16cid:durableId="1765569203">
    <w:abstractNumId w:val="8"/>
  </w:num>
  <w:num w:numId="6" w16cid:durableId="1988244655">
    <w:abstractNumId w:val="13"/>
  </w:num>
  <w:num w:numId="7" w16cid:durableId="321202701">
    <w:abstractNumId w:val="4"/>
  </w:num>
  <w:num w:numId="8" w16cid:durableId="681863375">
    <w:abstractNumId w:val="5"/>
  </w:num>
  <w:num w:numId="9" w16cid:durableId="2132746593">
    <w:abstractNumId w:val="3"/>
  </w:num>
  <w:num w:numId="10" w16cid:durableId="1252087260">
    <w:abstractNumId w:val="6"/>
  </w:num>
  <w:num w:numId="11" w16cid:durableId="1587835953">
    <w:abstractNumId w:val="2"/>
  </w:num>
  <w:num w:numId="12" w16cid:durableId="164173938">
    <w:abstractNumId w:val="12"/>
  </w:num>
  <w:num w:numId="13" w16cid:durableId="1597520663">
    <w:abstractNumId w:val="10"/>
  </w:num>
  <w:num w:numId="14" w16cid:durableId="933828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3B"/>
    <w:rsid w:val="000435CD"/>
    <w:rsid w:val="00057EA6"/>
    <w:rsid w:val="000A06A7"/>
    <w:rsid w:val="000A17DE"/>
    <w:rsid w:val="000A3E14"/>
    <w:rsid w:val="000D04E0"/>
    <w:rsid w:val="000D05AB"/>
    <w:rsid w:val="000F4C51"/>
    <w:rsid w:val="00104D9A"/>
    <w:rsid w:val="00107C92"/>
    <w:rsid w:val="0011659D"/>
    <w:rsid w:val="00117661"/>
    <w:rsid w:val="001416B5"/>
    <w:rsid w:val="0017442A"/>
    <w:rsid w:val="001A3F3B"/>
    <w:rsid w:val="001B1F31"/>
    <w:rsid w:val="001D0515"/>
    <w:rsid w:val="001F25D7"/>
    <w:rsid w:val="00223C9E"/>
    <w:rsid w:val="002410C6"/>
    <w:rsid w:val="00246C2F"/>
    <w:rsid w:val="00260F9C"/>
    <w:rsid w:val="002E520E"/>
    <w:rsid w:val="002E5728"/>
    <w:rsid w:val="00300A72"/>
    <w:rsid w:val="00303A3C"/>
    <w:rsid w:val="00306BB4"/>
    <w:rsid w:val="003078DB"/>
    <w:rsid w:val="003318CD"/>
    <w:rsid w:val="00363BCC"/>
    <w:rsid w:val="003A2B7D"/>
    <w:rsid w:val="003E1D68"/>
    <w:rsid w:val="003F2F67"/>
    <w:rsid w:val="003F3502"/>
    <w:rsid w:val="003F6B09"/>
    <w:rsid w:val="004415AA"/>
    <w:rsid w:val="00454FAA"/>
    <w:rsid w:val="00482989"/>
    <w:rsid w:val="004C71FF"/>
    <w:rsid w:val="004D78C1"/>
    <w:rsid w:val="004F4364"/>
    <w:rsid w:val="004F61D7"/>
    <w:rsid w:val="005033F9"/>
    <w:rsid w:val="005045A4"/>
    <w:rsid w:val="005333A4"/>
    <w:rsid w:val="0055721F"/>
    <w:rsid w:val="00573AB7"/>
    <w:rsid w:val="005C4471"/>
    <w:rsid w:val="005D7906"/>
    <w:rsid w:val="005E288E"/>
    <w:rsid w:val="00636516"/>
    <w:rsid w:val="006442EB"/>
    <w:rsid w:val="006507E9"/>
    <w:rsid w:val="006519B1"/>
    <w:rsid w:val="006966E4"/>
    <w:rsid w:val="006C5D13"/>
    <w:rsid w:val="006F5E3B"/>
    <w:rsid w:val="0073557B"/>
    <w:rsid w:val="00756111"/>
    <w:rsid w:val="00766C0C"/>
    <w:rsid w:val="0077091A"/>
    <w:rsid w:val="00773477"/>
    <w:rsid w:val="00776BF0"/>
    <w:rsid w:val="0079372C"/>
    <w:rsid w:val="007A1011"/>
    <w:rsid w:val="007B20C2"/>
    <w:rsid w:val="007C0C3C"/>
    <w:rsid w:val="007D6870"/>
    <w:rsid w:val="007E01C5"/>
    <w:rsid w:val="008025CA"/>
    <w:rsid w:val="0083545B"/>
    <w:rsid w:val="008427E5"/>
    <w:rsid w:val="00857857"/>
    <w:rsid w:val="00875992"/>
    <w:rsid w:val="00876A68"/>
    <w:rsid w:val="008A25D1"/>
    <w:rsid w:val="00937132"/>
    <w:rsid w:val="00951B81"/>
    <w:rsid w:val="00960278"/>
    <w:rsid w:val="0096605D"/>
    <w:rsid w:val="00975945"/>
    <w:rsid w:val="00992F93"/>
    <w:rsid w:val="009951E2"/>
    <w:rsid w:val="009C0AA0"/>
    <w:rsid w:val="009D0211"/>
    <w:rsid w:val="00A32890"/>
    <w:rsid w:val="00A3660D"/>
    <w:rsid w:val="00A40ABA"/>
    <w:rsid w:val="00A41660"/>
    <w:rsid w:val="00A812BB"/>
    <w:rsid w:val="00A87695"/>
    <w:rsid w:val="00AC0FEA"/>
    <w:rsid w:val="00AE3B59"/>
    <w:rsid w:val="00B20F7B"/>
    <w:rsid w:val="00B53362"/>
    <w:rsid w:val="00B63650"/>
    <w:rsid w:val="00B8543F"/>
    <w:rsid w:val="00BA7CE0"/>
    <w:rsid w:val="00BB4565"/>
    <w:rsid w:val="00BB4B28"/>
    <w:rsid w:val="00BB5595"/>
    <w:rsid w:val="00BF6B4B"/>
    <w:rsid w:val="00C14CCC"/>
    <w:rsid w:val="00C269F7"/>
    <w:rsid w:val="00C309CD"/>
    <w:rsid w:val="00C4045E"/>
    <w:rsid w:val="00C54BC0"/>
    <w:rsid w:val="00CB49E0"/>
    <w:rsid w:val="00CC7A74"/>
    <w:rsid w:val="00CE137A"/>
    <w:rsid w:val="00CE4D18"/>
    <w:rsid w:val="00CE5629"/>
    <w:rsid w:val="00D15AB6"/>
    <w:rsid w:val="00D63800"/>
    <w:rsid w:val="00D819E8"/>
    <w:rsid w:val="00DB2804"/>
    <w:rsid w:val="00DD0F7C"/>
    <w:rsid w:val="00DD26B8"/>
    <w:rsid w:val="00DD3EDA"/>
    <w:rsid w:val="00DD4F6C"/>
    <w:rsid w:val="00DE6E7E"/>
    <w:rsid w:val="00E1131D"/>
    <w:rsid w:val="00E13C87"/>
    <w:rsid w:val="00E43B5A"/>
    <w:rsid w:val="00E57ADA"/>
    <w:rsid w:val="00E70446"/>
    <w:rsid w:val="00E72BE5"/>
    <w:rsid w:val="00E82C79"/>
    <w:rsid w:val="00E8787D"/>
    <w:rsid w:val="00E92301"/>
    <w:rsid w:val="00E94758"/>
    <w:rsid w:val="00EE2B0F"/>
    <w:rsid w:val="00EF7C05"/>
    <w:rsid w:val="00F127AE"/>
    <w:rsid w:val="00F160E1"/>
    <w:rsid w:val="00F40C88"/>
    <w:rsid w:val="00F41AE2"/>
    <w:rsid w:val="00F457A3"/>
    <w:rsid w:val="00F50E7A"/>
    <w:rsid w:val="00F76996"/>
    <w:rsid w:val="00FB2611"/>
    <w:rsid w:val="00FD07B1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A237"/>
  <w15:docId w15:val="{804BA80C-40B9-49E8-A8ED-7B2760E2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Rcsostblzat">
    <w:name w:val="Table Grid"/>
    <w:basedOn w:val="Normltblzat"/>
    <w:uiPriority w:val="39"/>
    <w:rsid w:val="005D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F6B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F6B09"/>
    <w:rPr>
      <w:rFonts w:ascii="Times New Roman" w:hAnsi="Times New Roman" w:cs="Mangal"/>
      <w:szCs w:val="21"/>
      <w:lang w:val="hu-HU"/>
    </w:rPr>
  </w:style>
  <w:style w:type="paragraph" w:styleId="Listaszerbekezds">
    <w:name w:val="List Paragraph"/>
    <w:basedOn w:val="Norml"/>
    <w:uiPriority w:val="34"/>
    <w:qFormat/>
    <w:rsid w:val="009C0AA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1225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BCsilla</cp:lastModifiedBy>
  <cp:revision>35</cp:revision>
  <dcterms:created xsi:type="dcterms:W3CDTF">2024-02-05T07:46:00Z</dcterms:created>
  <dcterms:modified xsi:type="dcterms:W3CDTF">2024-04-10T21:15:00Z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