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Baracs Község Önkormányzata Képviselő-testületének 6/2024. (IV. 22.) önkormányzati rendelete</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A 2023. évi költségvetés végrehajtásáról</w:t>
      </w:r>
    </w:p>
    <w:p>
      <w:pPr>
        <w:pStyle w:val="TextBody"/>
        <w:bidi w:val="0"/>
        <w:spacing w:lineRule="auto" w:line="240" w:before="220" w:after="0"/>
        <w:ind w:left="0" w:hanging="0"/>
        <w:jc w:val="both"/>
        <w:rPr>
          <w:rFonts w:ascii="Times New Roman" w:hAnsi="Times New Roman"/>
          <w:sz w:val="24"/>
          <w:szCs w:val="24"/>
        </w:rPr>
      </w:pPr>
      <w:r>
        <w:rPr>
          <w:sz w:val="24"/>
          <w:szCs w:val="24"/>
        </w:rPr>
        <w:t>Baracs Község Önkormányzata Képviselő-testülete az Alaptörvény 32. cikk (2) bekezdésében meghatározott eredeti jogalkotói hatáskörben, az Alaptörvény 32. cikk (1) bekezdés f) pontjában meghatározott feladatkörében eljárva a 2023. évi költségvetés végrehajtásáról az alábbi rendeletet alkotja.</w:t>
      </w:r>
    </w:p>
    <w:p>
      <w:pPr>
        <w:pStyle w:val="TextBody"/>
        <w:bidi w:val="0"/>
        <w:spacing w:lineRule="auto" w:line="240" w:before="240" w:after="240"/>
        <w:ind w:left="0" w:hanging="0"/>
        <w:jc w:val="center"/>
        <w:rPr>
          <w:rFonts w:ascii="Times New Roman" w:hAnsi="Times New Roman"/>
          <w:b/>
          <w:b/>
          <w:bCs/>
          <w:sz w:val="24"/>
          <w:szCs w:val="24"/>
        </w:rPr>
      </w:pPr>
      <w:r>
        <w:rPr>
          <w:b/>
          <w:bCs/>
          <w:sz w:val="24"/>
          <w:szCs w:val="24"/>
        </w:rPr>
        <w:t>1. §</w:t>
      </w:r>
    </w:p>
    <w:p>
      <w:pPr>
        <w:pStyle w:val="TextBody"/>
        <w:bidi w:val="0"/>
        <w:spacing w:lineRule="auto" w:line="240" w:before="0" w:after="0"/>
        <w:ind w:left="0" w:hanging="0"/>
        <w:jc w:val="both"/>
        <w:rPr>
          <w:rFonts w:ascii="Times New Roman" w:hAnsi="Times New Roman"/>
          <w:sz w:val="24"/>
          <w:szCs w:val="24"/>
        </w:rPr>
      </w:pPr>
      <w:r>
        <w:rPr>
          <w:sz w:val="24"/>
          <w:szCs w:val="24"/>
        </w:rPr>
        <w:t>A 2023. évi költségvetési zárszámadását a bevételek és kiadások teljesítését költségvetési szervenként számadatokkal és szöveges értékeléssel e rendelet alábbi mellékletei tartalmazzák:</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az 1. címrendben az önállóan működő és gazdálkodó Baracs Község Önkormányzata teljesített bevételeit és kiadásait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A 2. címrendben az önállóan működő és gazdálkodó Baracsi Polgármesteri Hivatal teljesített bevételeit és kiadásait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A 3. címrendben az önállóan működő Baracsi Négy Vándor Óvoda és Hétpettyes Bölcsőde teljesített bevételeit és kiadásait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d)</w:t>
      </w:r>
      <w:r>
        <w:rPr>
          <w:sz w:val="24"/>
          <w:szCs w:val="24"/>
        </w:rPr>
        <w:tab/>
        <w:t>A 4. címrendben az önállóan működő Baracsi Népjóléti Intézmény teljesített bevételeit és kiadásait állapítja meg.</w:t>
      </w:r>
    </w:p>
    <w:p>
      <w:pPr>
        <w:pStyle w:val="TextBody"/>
        <w:bidi w:val="0"/>
        <w:spacing w:lineRule="auto" w:line="240" w:before="240" w:after="240"/>
        <w:ind w:left="0" w:hanging="0"/>
        <w:jc w:val="center"/>
        <w:rPr>
          <w:rFonts w:ascii="Times New Roman" w:hAnsi="Times New Roman"/>
          <w:b/>
          <w:b/>
          <w:bCs/>
          <w:sz w:val="24"/>
          <w:szCs w:val="24"/>
        </w:rPr>
      </w:pPr>
      <w:r>
        <w:rPr>
          <w:b/>
          <w:bCs/>
          <w:sz w:val="24"/>
          <w:szCs w:val="24"/>
        </w:rPr>
        <w:t>2. §</w:t>
      </w:r>
    </w:p>
    <w:p>
      <w:pPr>
        <w:pStyle w:val="TextBody"/>
        <w:bidi w:val="0"/>
        <w:spacing w:lineRule="auto" w:line="240" w:before="0" w:after="0"/>
        <w:ind w:left="0" w:hanging="0"/>
        <w:jc w:val="both"/>
        <w:rPr>
          <w:rFonts w:ascii="Times New Roman" w:hAnsi="Times New Roman"/>
          <w:sz w:val="24"/>
          <w:szCs w:val="24"/>
        </w:rPr>
      </w:pPr>
      <w:r>
        <w:rPr>
          <w:sz w:val="24"/>
          <w:szCs w:val="24"/>
        </w:rPr>
        <w:t>(1) Baracs Község Önkormányzata teljesített bevételeit és kiadásait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Bevételek</w:t>
      </w:r>
    </w:p>
    <w:p>
      <w:pPr>
        <w:pStyle w:val="TextBody"/>
        <w:bidi w:val="0"/>
        <w:spacing w:lineRule="auto" w:line="240" w:before="0" w:after="0"/>
        <w:ind w:left="980" w:hanging="400"/>
        <w:jc w:val="both"/>
        <w:rPr>
          <w:rFonts w:ascii="Times New Roman" w:hAnsi="Times New Roman"/>
          <w:sz w:val="24"/>
          <w:szCs w:val="24"/>
        </w:rPr>
      </w:pPr>
      <w:r>
        <w:rPr>
          <w:i/>
          <w:iCs/>
          <w:sz w:val="24"/>
          <w:szCs w:val="24"/>
        </w:rPr>
        <w:t>aa)</w:t>
      </w:r>
      <w:r>
        <w:rPr>
          <w:sz w:val="24"/>
          <w:szCs w:val="24"/>
        </w:rPr>
        <w:tab/>
        <w:t>eredeti előirányzata 980.607.957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ab)</w:t>
      </w:r>
      <w:r>
        <w:rPr>
          <w:sz w:val="24"/>
          <w:szCs w:val="24"/>
        </w:rPr>
        <w:tab/>
        <w:t>módosított előirányzata 1.080.113.612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ac)</w:t>
      </w:r>
      <w:r>
        <w:rPr>
          <w:sz w:val="24"/>
          <w:szCs w:val="24"/>
        </w:rPr>
        <w:tab/>
        <w:t>teljesítése 1.071.017.046 Ft, ebből előző év költségvetési maradványának igénybe vétele: 379.809.266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Kiadások</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eredeti előirányzata 980.607.957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módosított előirányzata 1.080.113.612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teljesítése 950.550.236 Ft, ebből személyi juttatások 56.716.015 Ft, munkaadókat terhelő járulékok és szociális hozzájárulási adó 7.276.812 Ft, dologi kiadások 140.729.893 Ft, ellátottak pénzbeli juttatásai 2.429.000 Ft, egyéb működési célú kiadások 20.464.987 Ft, beruházások 48.390.588 Ft, felújítások 324.368.613 Ft, egyéb felhalmozási célú kiadások 30.304.617 Ft, finanszírozási kiadások 29.041.105 Ft, központi, irányítószervi támogatások: 290.828.606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Pénzkészlet alakulása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nyitó 397.744.788 Ft,</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záró 141.250.528 Ft.</w:t>
      </w:r>
    </w:p>
    <w:p>
      <w:pPr>
        <w:pStyle w:val="TextBody"/>
        <w:bidi w:val="0"/>
        <w:spacing w:lineRule="auto" w:line="240" w:before="240" w:after="0"/>
        <w:ind w:left="0" w:hanging="0"/>
        <w:jc w:val="both"/>
        <w:rPr>
          <w:rFonts w:ascii="Times New Roman" w:hAnsi="Times New Roman"/>
          <w:sz w:val="24"/>
          <w:szCs w:val="24"/>
        </w:rPr>
      </w:pPr>
      <w:r>
        <w:rPr>
          <w:sz w:val="24"/>
          <w:szCs w:val="24"/>
        </w:rPr>
        <w:t>(2) Baracsi Polgármesteri Hivatal teljesített bevételeit és kiadásait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Bevételek</w:t>
      </w:r>
    </w:p>
    <w:p>
      <w:pPr>
        <w:pStyle w:val="TextBody"/>
        <w:bidi w:val="0"/>
        <w:spacing w:lineRule="auto" w:line="240" w:before="0" w:after="0"/>
        <w:ind w:left="980" w:hanging="400"/>
        <w:jc w:val="both"/>
        <w:rPr>
          <w:rFonts w:ascii="Times New Roman" w:hAnsi="Times New Roman"/>
          <w:sz w:val="24"/>
          <w:szCs w:val="24"/>
        </w:rPr>
      </w:pPr>
      <w:r>
        <w:rPr>
          <w:i/>
          <w:iCs/>
          <w:sz w:val="24"/>
          <w:szCs w:val="24"/>
        </w:rPr>
        <w:t>aa)</w:t>
      </w:r>
      <w:r>
        <w:rPr>
          <w:sz w:val="24"/>
          <w:szCs w:val="24"/>
        </w:rPr>
        <w:tab/>
        <w:t>eredeti előirányzata 82.865.778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ab)</w:t>
      </w:r>
      <w:r>
        <w:rPr>
          <w:sz w:val="24"/>
          <w:szCs w:val="24"/>
        </w:rPr>
        <w:tab/>
        <w:t>módosított előirányzata 75.163.900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ac)</w:t>
      </w:r>
      <w:r>
        <w:rPr>
          <w:sz w:val="24"/>
          <w:szCs w:val="24"/>
        </w:rPr>
        <w:tab/>
        <w:t>teljesítése 74.944.428 Ft, ebből előző év költségvetési maradványának igénybe vétele 1.286.849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Kiadások</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eredeti előirányzata 82.865.778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módosított előirányzata 75.163.900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teljesítése 74.826.929 Ft, ebből személyi juttatások 55.140.351 Ft, munkaadókat terhelő járulékok és szociális hozzájárulási adó 7.698.040 Ft, dologi kiadások 11.390.719 Ft, egyéb működési célú kiadások 146.039 Ft, beruházások 451.780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Pénzkészlet alakulása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nyitó 876.854 Ft,</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záró 57.589 Ft.</w:t>
      </w:r>
    </w:p>
    <w:p>
      <w:pPr>
        <w:pStyle w:val="TextBody"/>
        <w:bidi w:val="0"/>
        <w:spacing w:lineRule="auto" w:line="240" w:before="240" w:after="0"/>
        <w:ind w:left="0" w:hanging="0"/>
        <w:jc w:val="both"/>
        <w:rPr>
          <w:rFonts w:ascii="Times New Roman" w:hAnsi="Times New Roman"/>
          <w:sz w:val="24"/>
          <w:szCs w:val="24"/>
        </w:rPr>
      </w:pPr>
      <w:r>
        <w:rPr>
          <w:sz w:val="24"/>
          <w:szCs w:val="24"/>
        </w:rPr>
        <w:t>(3) Baracsi Négy Vándor Óvoda és Hétpettyes Bölcsőde teljesített bevételeit és kiadásait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Bevételek</w:t>
      </w:r>
    </w:p>
    <w:p>
      <w:pPr>
        <w:pStyle w:val="TextBody"/>
        <w:bidi w:val="0"/>
        <w:spacing w:lineRule="auto" w:line="240" w:before="0" w:after="0"/>
        <w:ind w:left="980" w:hanging="400"/>
        <w:jc w:val="both"/>
        <w:rPr>
          <w:rFonts w:ascii="Times New Roman" w:hAnsi="Times New Roman"/>
          <w:sz w:val="24"/>
          <w:szCs w:val="24"/>
        </w:rPr>
      </w:pPr>
      <w:r>
        <w:rPr>
          <w:i/>
          <w:iCs/>
          <w:sz w:val="24"/>
          <w:szCs w:val="24"/>
        </w:rPr>
        <w:t>aa)</w:t>
      </w:r>
      <w:r>
        <w:rPr>
          <w:sz w:val="24"/>
          <w:szCs w:val="24"/>
        </w:rPr>
        <w:tab/>
        <w:t>eredeti előirányzata 164.203.316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ab)</w:t>
      </w:r>
      <w:r>
        <w:rPr>
          <w:sz w:val="24"/>
          <w:szCs w:val="24"/>
        </w:rPr>
        <w:tab/>
        <w:t>módosított előirányzata 165.680.012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ac)</w:t>
      </w:r>
      <w:r>
        <w:rPr>
          <w:sz w:val="24"/>
          <w:szCs w:val="24"/>
        </w:rPr>
        <w:tab/>
        <w:t>teljesítése 160.050.883 Ft ebből előző év költségvetési maradványának igénybe vétele 2.743.939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Kiadások</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eredeti előirányzata 164.203.316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módosított előirányzata 165.680.012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teljesítése 159.141.825 Ft, ebből személyi juttatások 103.263.905 Ft, munkaadókat terhelő járulékok és szociális hozzájárulási adó 13.615.061 Ft, dologi kiadások 39.845.952 Ft, beruházások 2.416.907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Pénzkészlet alakulása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nyitó 2.524.739 Ft,</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záró 1.020.240 Ft.</w:t>
      </w:r>
    </w:p>
    <w:p>
      <w:pPr>
        <w:pStyle w:val="TextBody"/>
        <w:bidi w:val="0"/>
        <w:spacing w:lineRule="auto" w:line="240" w:before="240" w:after="0"/>
        <w:ind w:left="0" w:hanging="0"/>
        <w:jc w:val="both"/>
        <w:rPr>
          <w:rFonts w:ascii="Times New Roman" w:hAnsi="Times New Roman"/>
          <w:sz w:val="24"/>
          <w:szCs w:val="24"/>
        </w:rPr>
      </w:pPr>
      <w:r>
        <w:rPr>
          <w:sz w:val="24"/>
          <w:szCs w:val="24"/>
        </w:rPr>
        <w:t>(4) Baracsi Népjóléti Intézmény teljesített bevételeit és kiadásait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Bevételek</w:t>
      </w:r>
    </w:p>
    <w:p>
      <w:pPr>
        <w:pStyle w:val="TextBody"/>
        <w:bidi w:val="0"/>
        <w:spacing w:lineRule="auto" w:line="240" w:before="0" w:after="0"/>
        <w:ind w:left="980" w:hanging="400"/>
        <w:jc w:val="both"/>
        <w:rPr>
          <w:rFonts w:ascii="Times New Roman" w:hAnsi="Times New Roman"/>
          <w:sz w:val="24"/>
          <w:szCs w:val="24"/>
        </w:rPr>
      </w:pPr>
      <w:r>
        <w:rPr>
          <w:i/>
          <w:iCs/>
          <w:sz w:val="24"/>
          <w:szCs w:val="24"/>
        </w:rPr>
        <w:t>aa)</w:t>
      </w:r>
      <w:r>
        <w:rPr>
          <w:sz w:val="24"/>
          <w:szCs w:val="24"/>
        </w:rPr>
        <w:tab/>
        <w:t>eredeti előirányzata 99.220.727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ab)</w:t>
      </w:r>
      <w:r>
        <w:rPr>
          <w:sz w:val="24"/>
          <w:szCs w:val="24"/>
        </w:rPr>
        <w:tab/>
        <w:t>módosított előirányzata 87.672.277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ac)</w:t>
      </w:r>
      <w:r>
        <w:rPr>
          <w:sz w:val="24"/>
          <w:szCs w:val="24"/>
        </w:rPr>
        <w:tab/>
        <w:t>teljesítése 87.561.949 Ft, ebből előző év költségvetési maradványának igénybe vétele 1.985.372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Kiadások</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eredeti előirányzata 99.220.727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módosított előirányzata 87.672.277 Ft,</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teljesítése 85.457.037 Ft, ebből személyi juttatások 58.177.999 Ft, munkaadókat terhelő járulékok és szociális hozzájárulási adó 7.648.346 Ft, dologi kiadások 19.293.462 Ft, beruházások 337.230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Pénzkészlet alakulása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nyitó 1.940.105 Ft,</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záró 2.104.912 Ft.</w:t>
      </w:r>
    </w:p>
    <w:p>
      <w:pPr>
        <w:pStyle w:val="TextBody"/>
        <w:bidi w:val="0"/>
        <w:spacing w:lineRule="auto" w:line="240" w:before="240" w:after="0"/>
        <w:ind w:left="0" w:hanging="0"/>
        <w:jc w:val="both"/>
        <w:rPr>
          <w:rFonts w:ascii="Times New Roman" w:hAnsi="Times New Roman"/>
          <w:sz w:val="24"/>
          <w:szCs w:val="24"/>
        </w:rPr>
      </w:pPr>
      <w:r>
        <w:rPr>
          <w:sz w:val="24"/>
          <w:szCs w:val="24"/>
        </w:rPr>
        <w:t>(5) Baracs Község Önkormányzata és költségvetési szerveinek összesített zárszámadását az alábbiak szerint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Baracs Község Önkormányzata bevételeinek teljesítése 1.071.017.046 Ft,</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Baracsi Polgármesteri Hivatal bevételeinek teljesítése 1.857.815 Ft,</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Baracsi Négy Vándor Óvoda és Hétpettyes Bölcsőde bevételeinek teljesítése 12.747.898 Ft,</w:t>
      </w:r>
    </w:p>
    <w:p>
      <w:pPr>
        <w:pStyle w:val="TextBody"/>
        <w:bidi w:val="0"/>
        <w:spacing w:lineRule="auto" w:line="240" w:before="0" w:after="0"/>
        <w:ind w:left="580" w:hanging="560"/>
        <w:jc w:val="both"/>
        <w:rPr>
          <w:rFonts w:ascii="Times New Roman" w:hAnsi="Times New Roman"/>
          <w:sz w:val="24"/>
          <w:szCs w:val="24"/>
        </w:rPr>
      </w:pPr>
      <w:r>
        <w:rPr>
          <w:i/>
          <w:iCs/>
          <w:sz w:val="24"/>
          <w:szCs w:val="24"/>
        </w:rPr>
        <w:t>d)</w:t>
      </w:r>
      <w:r>
        <w:rPr>
          <w:sz w:val="24"/>
          <w:szCs w:val="24"/>
        </w:rPr>
        <w:tab/>
        <w:t>Baracsi Népjóléti Intézmény bevételeinek teljesítése 17.122.941 Ft,</w:t>
      </w:r>
    </w:p>
    <w:p>
      <w:pPr>
        <w:pStyle w:val="TextBody"/>
        <w:bidi w:val="0"/>
        <w:spacing w:lineRule="auto" w:line="240" w:before="0" w:after="0"/>
        <w:ind w:left="580" w:hanging="560"/>
        <w:jc w:val="both"/>
        <w:rPr>
          <w:rFonts w:ascii="Times New Roman" w:hAnsi="Times New Roman"/>
          <w:sz w:val="24"/>
          <w:szCs w:val="24"/>
        </w:rPr>
      </w:pPr>
      <w:r>
        <w:rPr>
          <w:i/>
          <w:iCs/>
          <w:sz w:val="24"/>
          <w:szCs w:val="24"/>
        </w:rPr>
        <w:t>e)</w:t>
      </w:r>
      <w:r>
        <w:rPr>
          <w:sz w:val="24"/>
          <w:szCs w:val="24"/>
        </w:rPr>
        <w:tab/>
        <w:t>Bevételek teljesítése összesen 1.102.745.700 Ft.</w:t>
      </w:r>
    </w:p>
    <w:p>
      <w:pPr>
        <w:pStyle w:val="TextBody"/>
        <w:bidi w:val="0"/>
        <w:spacing w:lineRule="auto" w:line="240" w:before="0" w:after="0"/>
        <w:ind w:left="580" w:hanging="560"/>
        <w:jc w:val="both"/>
        <w:rPr>
          <w:rFonts w:ascii="Times New Roman" w:hAnsi="Times New Roman"/>
          <w:sz w:val="24"/>
          <w:szCs w:val="24"/>
        </w:rPr>
      </w:pPr>
      <w:r>
        <w:rPr>
          <w:i/>
          <w:iCs/>
          <w:sz w:val="24"/>
          <w:szCs w:val="24"/>
        </w:rPr>
        <w:t>f)</w:t>
      </w:r>
      <w:r>
        <w:rPr>
          <w:sz w:val="24"/>
          <w:szCs w:val="24"/>
        </w:rPr>
        <w:tab/>
        <w:t>Baracs Község Önkormányzata kiadásainak teljesítése 659.721.630 Ft,</w:t>
      </w:r>
    </w:p>
    <w:p>
      <w:pPr>
        <w:pStyle w:val="TextBody"/>
        <w:bidi w:val="0"/>
        <w:spacing w:lineRule="auto" w:line="240" w:before="0" w:after="0"/>
        <w:ind w:left="580" w:hanging="560"/>
        <w:jc w:val="both"/>
        <w:rPr>
          <w:rFonts w:ascii="Times New Roman" w:hAnsi="Times New Roman"/>
          <w:sz w:val="24"/>
          <w:szCs w:val="24"/>
        </w:rPr>
      </w:pPr>
      <w:r>
        <w:rPr>
          <w:i/>
          <w:iCs/>
          <w:sz w:val="24"/>
          <w:szCs w:val="24"/>
        </w:rPr>
        <w:t>g)</w:t>
      </w:r>
      <w:r>
        <w:rPr>
          <w:sz w:val="24"/>
          <w:szCs w:val="24"/>
        </w:rPr>
        <w:tab/>
        <w:t>Baracsi Polgármesteri Hivatal kiadásainak teljesítése 74.826.929 Ft,</w:t>
      </w:r>
    </w:p>
    <w:p>
      <w:pPr>
        <w:pStyle w:val="TextBody"/>
        <w:bidi w:val="0"/>
        <w:spacing w:lineRule="auto" w:line="240" w:before="0" w:after="0"/>
        <w:ind w:left="580" w:hanging="560"/>
        <w:jc w:val="both"/>
        <w:rPr>
          <w:rFonts w:ascii="Times New Roman" w:hAnsi="Times New Roman"/>
          <w:sz w:val="24"/>
          <w:szCs w:val="24"/>
        </w:rPr>
      </w:pPr>
      <w:r>
        <w:rPr>
          <w:i/>
          <w:iCs/>
          <w:sz w:val="24"/>
          <w:szCs w:val="24"/>
        </w:rPr>
        <w:t>h)</w:t>
      </w:r>
      <w:r>
        <w:rPr>
          <w:sz w:val="24"/>
          <w:szCs w:val="24"/>
        </w:rPr>
        <w:tab/>
        <w:t>Baracsi Négy Vándor Óvoda és Hétpettyes Bölcsőde kiadásainak teljesítése 159.141.825 Ft,</w:t>
      </w:r>
    </w:p>
    <w:p>
      <w:pPr>
        <w:pStyle w:val="TextBody"/>
        <w:bidi w:val="0"/>
        <w:spacing w:lineRule="auto" w:line="240" w:before="0" w:after="0"/>
        <w:ind w:left="580" w:hanging="560"/>
        <w:jc w:val="both"/>
        <w:rPr>
          <w:rFonts w:ascii="Times New Roman" w:hAnsi="Times New Roman"/>
          <w:sz w:val="24"/>
          <w:szCs w:val="24"/>
        </w:rPr>
      </w:pPr>
      <w:r>
        <w:rPr>
          <w:i/>
          <w:iCs/>
          <w:sz w:val="24"/>
          <w:szCs w:val="24"/>
        </w:rPr>
        <w:t>i)</w:t>
      </w:r>
      <w:r>
        <w:rPr>
          <w:sz w:val="24"/>
          <w:szCs w:val="24"/>
        </w:rPr>
        <w:tab/>
        <w:t>Baracsi Népjóléti Intézmény kiadásainak teljesítése 85.457.037 Ft,</w:t>
      </w:r>
    </w:p>
    <w:p>
      <w:pPr>
        <w:pStyle w:val="TextBody"/>
        <w:bidi w:val="0"/>
        <w:spacing w:lineRule="auto" w:line="240" w:before="0" w:after="0"/>
        <w:ind w:left="580" w:hanging="560"/>
        <w:jc w:val="both"/>
        <w:rPr>
          <w:rFonts w:ascii="Times New Roman" w:hAnsi="Times New Roman"/>
          <w:sz w:val="24"/>
          <w:szCs w:val="24"/>
        </w:rPr>
      </w:pPr>
      <w:r>
        <w:rPr>
          <w:i/>
          <w:iCs/>
          <w:sz w:val="24"/>
          <w:szCs w:val="24"/>
        </w:rPr>
        <w:t>j)</w:t>
      </w:r>
      <w:r>
        <w:rPr>
          <w:sz w:val="24"/>
          <w:szCs w:val="24"/>
        </w:rPr>
        <w:tab/>
        <w:t>Kiadások teljesítése összesen 979.147.421 Ft.</w:t>
      </w:r>
    </w:p>
    <w:p>
      <w:pPr>
        <w:pStyle w:val="TextBody"/>
        <w:bidi w:val="0"/>
        <w:spacing w:lineRule="auto" w:line="240" w:before="240" w:after="240"/>
        <w:ind w:left="0" w:hanging="0"/>
        <w:jc w:val="center"/>
        <w:rPr>
          <w:rFonts w:ascii="Times New Roman" w:hAnsi="Times New Roman"/>
          <w:b/>
          <w:b/>
          <w:bCs/>
          <w:sz w:val="24"/>
          <w:szCs w:val="24"/>
        </w:rPr>
      </w:pPr>
      <w:r>
        <w:rPr>
          <w:b/>
          <w:bCs/>
          <w:sz w:val="24"/>
          <w:szCs w:val="24"/>
        </w:rPr>
        <w:t>3. §</w:t>
      </w:r>
    </w:p>
    <w:p>
      <w:pPr>
        <w:pStyle w:val="TextBody"/>
        <w:bidi w:val="0"/>
        <w:spacing w:lineRule="auto" w:line="240" w:before="0" w:after="0"/>
        <w:ind w:left="0" w:hanging="0"/>
        <w:jc w:val="both"/>
        <w:rPr>
          <w:rFonts w:ascii="Times New Roman" w:hAnsi="Times New Roman"/>
          <w:sz w:val="24"/>
          <w:szCs w:val="24"/>
        </w:rPr>
      </w:pPr>
      <w:r>
        <w:rPr>
          <w:sz w:val="24"/>
          <w:szCs w:val="24"/>
        </w:rPr>
        <w:t>E rendelet mellékletei az államháztartásról szóló 2011. évi CXCV. törvény 23. § (2) bekezdésében és az államháztartásról szóló törvény végrehajtásáról szóló 368/2011.(XII.31.) korm.rendelet 24. § (1 ) bekezdésében foglaltakra figyelemmel kerültek megállapításra.</w:t>
      </w:r>
    </w:p>
    <w:p>
      <w:pPr>
        <w:pStyle w:val="TextBody"/>
        <w:bidi w:val="0"/>
        <w:spacing w:lineRule="auto" w:line="240" w:before="0" w:after="0"/>
        <w:ind w:left="580" w:hanging="560"/>
        <w:jc w:val="both"/>
        <w:rPr>
          <w:rFonts w:ascii="Times New Roman" w:hAnsi="Times New Roman"/>
          <w:sz w:val="24"/>
          <w:szCs w:val="24"/>
        </w:rPr>
      </w:pPr>
      <w:r>
        <w:rPr>
          <w:i/>
          <w:iCs/>
          <w:sz w:val="24"/>
          <w:szCs w:val="24"/>
        </w:rPr>
        <w:t>a)</w:t>
      </w:r>
      <w:r>
        <w:rPr>
          <w:sz w:val="24"/>
          <w:szCs w:val="24"/>
        </w:rPr>
        <w:tab/>
        <w:t>A szöveges értékelést az 1. melléklet tartalmazza.</w:t>
      </w:r>
    </w:p>
    <w:p>
      <w:pPr>
        <w:pStyle w:val="TextBody"/>
        <w:bidi w:val="0"/>
        <w:spacing w:lineRule="auto" w:line="240" w:before="0" w:after="0"/>
        <w:ind w:left="580" w:hanging="560"/>
        <w:jc w:val="both"/>
        <w:rPr>
          <w:rFonts w:ascii="Times New Roman" w:hAnsi="Times New Roman"/>
          <w:sz w:val="24"/>
          <w:szCs w:val="24"/>
        </w:rPr>
      </w:pPr>
      <w:r>
        <w:rPr>
          <w:i/>
          <w:iCs/>
          <w:sz w:val="24"/>
          <w:szCs w:val="24"/>
        </w:rPr>
        <w:t>b)</w:t>
      </w:r>
      <w:r>
        <w:rPr>
          <w:sz w:val="24"/>
          <w:szCs w:val="24"/>
        </w:rPr>
        <w:tab/>
        <w:t>A 2023. évi teljesített bevételeket a 2.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ba)</w:t>
      </w:r>
      <w:r>
        <w:rPr>
          <w:sz w:val="24"/>
          <w:szCs w:val="24"/>
        </w:rPr>
        <w:tab/>
        <w:t>az 1. címrendben Baracs Község Önkormányzata 2023. évi teljesített bevételei költségvetési, finanszírozási és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bb)</w:t>
      </w:r>
      <w:r>
        <w:rPr>
          <w:sz w:val="24"/>
          <w:szCs w:val="24"/>
        </w:rPr>
        <w:tab/>
        <w:t>a 2. címrendben Baracsi Polgármesteri Hivatal 2023. évi teljesített bevételei költségvetési, finanszírozási és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bc)</w:t>
      </w:r>
      <w:r>
        <w:rPr>
          <w:sz w:val="24"/>
          <w:szCs w:val="24"/>
        </w:rPr>
        <w:tab/>
        <w:t>a 3. címrendben Baracsi Négy Vándor Óvoda és Hétpettyes Bölcsőde 2023. évi teljesített bevételei költségvetési, finanszírozási és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bd)</w:t>
      </w:r>
      <w:r>
        <w:rPr>
          <w:sz w:val="24"/>
          <w:szCs w:val="24"/>
        </w:rPr>
        <w:tab/>
        <w:t>a 4. címrendben Baracsi Népjóléti Intézmény 2023. évi teljesített bevételei költségvetési, finanszírozási és kormányzati funkciónkénti bemutatásban.</w:t>
      </w:r>
    </w:p>
    <w:p>
      <w:pPr>
        <w:pStyle w:val="TextBody"/>
        <w:bidi w:val="0"/>
        <w:spacing w:lineRule="auto" w:line="240" w:before="0" w:after="0"/>
        <w:ind w:left="580" w:hanging="560"/>
        <w:jc w:val="both"/>
        <w:rPr>
          <w:rFonts w:ascii="Times New Roman" w:hAnsi="Times New Roman"/>
          <w:sz w:val="24"/>
          <w:szCs w:val="24"/>
        </w:rPr>
      </w:pPr>
      <w:r>
        <w:rPr>
          <w:i/>
          <w:iCs/>
          <w:sz w:val="24"/>
          <w:szCs w:val="24"/>
        </w:rPr>
        <w:t>c)</w:t>
      </w:r>
      <w:r>
        <w:rPr>
          <w:sz w:val="24"/>
          <w:szCs w:val="24"/>
        </w:rPr>
        <w:tab/>
        <w:t>A 2023. évi teljesített kiadásait a 3.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ca)</w:t>
      </w:r>
      <w:r>
        <w:rPr>
          <w:sz w:val="24"/>
          <w:szCs w:val="24"/>
        </w:rPr>
        <w:tab/>
        <w:t>az 1. címrendben Baracs Község Önkormányzata 2023. évi teljesített kiadásai költségvetési, finanszírozási és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cb)</w:t>
      </w:r>
      <w:r>
        <w:rPr>
          <w:sz w:val="24"/>
          <w:szCs w:val="24"/>
        </w:rPr>
        <w:tab/>
        <w:t>a 2. címrendben Baracsi Polgármesteri Hivatal 2023. évi teljesített kiadásai költségvetési,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cc)</w:t>
      </w:r>
      <w:r>
        <w:rPr>
          <w:sz w:val="24"/>
          <w:szCs w:val="24"/>
        </w:rPr>
        <w:tab/>
        <w:t>a 3. címrendben Baracsi Négy Vándor Óvoda és Hétpettyes Bölcsőde 2023. évi teljesített kiadásai költségvetési, kormányzati funkciónkénti bemutatásban,</w:t>
      </w:r>
    </w:p>
    <w:p>
      <w:pPr>
        <w:pStyle w:val="TextBody"/>
        <w:bidi w:val="0"/>
        <w:spacing w:lineRule="auto" w:line="240" w:before="0" w:after="0"/>
        <w:ind w:left="980" w:hanging="400"/>
        <w:jc w:val="both"/>
        <w:rPr>
          <w:rFonts w:ascii="Times New Roman" w:hAnsi="Times New Roman"/>
          <w:sz w:val="24"/>
          <w:szCs w:val="24"/>
        </w:rPr>
      </w:pPr>
      <w:r>
        <w:rPr>
          <w:i/>
          <w:iCs/>
          <w:sz w:val="24"/>
          <w:szCs w:val="24"/>
        </w:rPr>
        <w:t>cd)</w:t>
      </w:r>
      <w:r>
        <w:rPr>
          <w:sz w:val="24"/>
          <w:szCs w:val="24"/>
        </w:rPr>
        <w:tab/>
        <w:t>a 4. címrendben Baracsi Népjóléti Intézmény 2023. évi teljesített kiadásai költségvetési, kormányzati funkciónkénti bemutatásban.</w:t>
      </w:r>
    </w:p>
    <w:p>
      <w:pPr>
        <w:pStyle w:val="TextBody"/>
        <w:bidi w:val="0"/>
        <w:spacing w:lineRule="auto" w:line="240" w:before="0" w:after="0"/>
        <w:ind w:left="580" w:hanging="560"/>
        <w:jc w:val="both"/>
        <w:rPr>
          <w:rFonts w:ascii="Times New Roman" w:hAnsi="Times New Roman"/>
          <w:sz w:val="24"/>
          <w:szCs w:val="24"/>
        </w:rPr>
      </w:pPr>
      <w:r>
        <w:rPr>
          <w:i/>
          <w:iCs/>
          <w:sz w:val="24"/>
          <w:szCs w:val="24"/>
        </w:rPr>
        <w:t>d)</w:t>
      </w:r>
      <w:r>
        <w:rPr>
          <w:sz w:val="24"/>
          <w:szCs w:val="24"/>
        </w:rPr>
        <w:tab/>
        <w:t>A 2023. évi teljesített felhalmozási célú kiadásokat a 4.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da)</w:t>
      </w:r>
      <w:r>
        <w:rPr>
          <w:sz w:val="24"/>
          <w:szCs w:val="24"/>
        </w:rPr>
        <w:tab/>
        <w:t>az 1. címrendben Baracs Község Önkormányzata 2023. évi teljesített felhalmozási kiadásai,</w:t>
      </w:r>
    </w:p>
    <w:p>
      <w:pPr>
        <w:pStyle w:val="TextBody"/>
        <w:bidi w:val="0"/>
        <w:spacing w:lineRule="auto" w:line="240" w:before="0" w:after="0"/>
        <w:ind w:left="980" w:hanging="400"/>
        <w:jc w:val="both"/>
        <w:rPr>
          <w:rFonts w:ascii="Times New Roman" w:hAnsi="Times New Roman"/>
          <w:sz w:val="24"/>
          <w:szCs w:val="24"/>
        </w:rPr>
      </w:pPr>
      <w:r>
        <w:rPr>
          <w:i/>
          <w:iCs/>
          <w:sz w:val="24"/>
          <w:szCs w:val="24"/>
        </w:rPr>
        <w:t>db)</w:t>
      </w:r>
      <w:r>
        <w:rPr>
          <w:sz w:val="24"/>
          <w:szCs w:val="24"/>
        </w:rPr>
        <w:tab/>
        <w:t>a 2. címrendben Baracsi Polgármesteri Hivatal 2023. évi teljesített felhalmozási kiadásai,</w:t>
      </w:r>
    </w:p>
    <w:p>
      <w:pPr>
        <w:pStyle w:val="TextBody"/>
        <w:bidi w:val="0"/>
        <w:spacing w:lineRule="auto" w:line="240" w:before="0" w:after="0"/>
        <w:ind w:left="980" w:hanging="400"/>
        <w:jc w:val="both"/>
        <w:rPr>
          <w:rFonts w:ascii="Times New Roman" w:hAnsi="Times New Roman"/>
          <w:sz w:val="24"/>
          <w:szCs w:val="24"/>
        </w:rPr>
      </w:pPr>
      <w:r>
        <w:rPr>
          <w:i/>
          <w:iCs/>
          <w:sz w:val="24"/>
          <w:szCs w:val="24"/>
        </w:rPr>
        <w:t>dc)</w:t>
      </w:r>
      <w:r>
        <w:rPr>
          <w:sz w:val="24"/>
          <w:szCs w:val="24"/>
        </w:rPr>
        <w:tab/>
        <w:t>a 3. címrendben Baracsi Négy Vándor Óvoda és Hétpettyes Bölcsőde 2023. évi teljesített felhalmozási kiadásai,</w:t>
      </w:r>
    </w:p>
    <w:p>
      <w:pPr>
        <w:pStyle w:val="TextBody"/>
        <w:bidi w:val="0"/>
        <w:spacing w:lineRule="auto" w:line="240" w:before="0" w:after="0"/>
        <w:ind w:left="980" w:hanging="400"/>
        <w:jc w:val="both"/>
        <w:rPr>
          <w:rFonts w:ascii="Times New Roman" w:hAnsi="Times New Roman"/>
          <w:sz w:val="24"/>
          <w:szCs w:val="24"/>
        </w:rPr>
      </w:pPr>
      <w:r>
        <w:rPr>
          <w:i/>
          <w:iCs/>
          <w:sz w:val="24"/>
          <w:szCs w:val="24"/>
        </w:rPr>
        <w:t>dd)</w:t>
      </w:r>
      <w:r>
        <w:rPr>
          <w:sz w:val="24"/>
          <w:szCs w:val="24"/>
        </w:rPr>
        <w:tab/>
        <w:t>a 4. címrendben Baracsi Népjóléti Intézmény 2023. évi teljesített felhalmozási kiadásai.</w:t>
      </w:r>
    </w:p>
    <w:p>
      <w:pPr>
        <w:pStyle w:val="TextBody"/>
        <w:bidi w:val="0"/>
        <w:spacing w:lineRule="auto" w:line="240" w:before="0" w:after="0"/>
        <w:ind w:left="580" w:hanging="560"/>
        <w:jc w:val="both"/>
        <w:rPr>
          <w:rFonts w:ascii="Times New Roman" w:hAnsi="Times New Roman"/>
          <w:sz w:val="24"/>
          <w:szCs w:val="24"/>
        </w:rPr>
      </w:pPr>
      <w:r>
        <w:rPr>
          <w:i/>
          <w:iCs/>
          <w:sz w:val="24"/>
          <w:szCs w:val="24"/>
        </w:rPr>
        <w:t>e)</w:t>
      </w:r>
      <w:r>
        <w:rPr>
          <w:sz w:val="24"/>
          <w:szCs w:val="24"/>
        </w:rPr>
        <w:tab/>
        <w:t>A 2022. évi maradvány kimutatást az 5.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ea)</w:t>
      </w:r>
      <w:r>
        <w:rPr>
          <w:sz w:val="24"/>
          <w:szCs w:val="24"/>
        </w:rPr>
        <w:tab/>
        <w:t>az 1. címrendben Baracs Község Önkormányzata 2023. évi maradványának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eb)</w:t>
      </w:r>
      <w:r>
        <w:rPr>
          <w:sz w:val="24"/>
          <w:szCs w:val="24"/>
        </w:rPr>
        <w:tab/>
        <w:t>a 2. címrendben Baracsi Polgármesteri Hivatal 2022. évi maradványának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ec)</w:t>
      </w:r>
      <w:r>
        <w:rPr>
          <w:sz w:val="24"/>
          <w:szCs w:val="24"/>
        </w:rPr>
        <w:tab/>
        <w:t>a 3. címrendben Baracsi Négy Vándor Óvoda és Hétpettyes Bölcsőde 2023. évi maradványának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ed)</w:t>
      </w:r>
      <w:r>
        <w:rPr>
          <w:sz w:val="24"/>
          <w:szCs w:val="24"/>
        </w:rPr>
        <w:tab/>
        <w:t>a 4. címrendben Baracsi Népjóléti Intézmény 2023. évi maradványának kimutatása.</w:t>
      </w:r>
    </w:p>
    <w:p>
      <w:pPr>
        <w:pStyle w:val="TextBody"/>
        <w:bidi w:val="0"/>
        <w:spacing w:lineRule="auto" w:line="240" w:before="0" w:after="0"/>
        <w:ind w:left="580" w:hanging="560"/>
        <w:jc w:val="both"/>
        <w:rPr>
          <w:rFonts w:ascii="Times New Roman" w:hAnsi="Times New Roman"/>
          <w:sz w:val="24"/>
          <w:szCs w:val="24"/>
        </w:rPr>
      </w:pPr>
      <w:r>
        <w:rPr>
          <w:i/>
          <w:iCs/>
          <w:sz w:val="24"/>
          <w:szCs w:val="24"/>
        </w:rPr>
        <w:t>f)</w:t>
      </w:r>
      <w:r>
        <w:rPr>
          <w:sz w:val="24"/>
          <w:szCs w:val="24"/>
        </w:rPr>
        <w:tab/>
        <w:t>A 2022. évi mérleget az 6. melléklet a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fa)</w:t>
      </w:r>
      <w:r>
        <w:rPr>
          <w:sz w:val="24"/>
          <w:szCs w:val="24"/>
        </w:rPr>
        <w:tab/>
        <w:t>az 1. címrendben Baracs Község Önkormányzata 2023. évi mérlege,</w:t>
      </w:r>
    </w:p>
    <w:p>
      <w:pPr>
        <w:pStyle w:val="TextBody"/>
        <w:bidi w:val="0"/>
        <w:spacing w:lineRule="auto" w:line="240" w:before="0" w:after="0"/>
        <w:ind w:left="980" w:hanging="400"/>
        <w:jc w:val="both"/>
        <w:rPr>
          <w:rFonts w:ascii="Times New Roman" w:hAnsi="Times New Roman"/>
          <w:sz w:val="24"/>
          <w:szCs w:val="24"/>
        </w:rPr>
      </w:pPr>
      <w:r>
        <w:rPr>
          <w:i/>
          <w:iCs/>
          <w:sz w:val="24"/>
          <w:szCs w:val="24"/>
        </w:rPr>
        <w:t>fb)</w:t>
      </w:r>
      <w:r>
        <w:rPr>
          <w:sz w:val="24"/>
          <w:szCs w:val="24"/>
        </w:rPr>
        <w:tab/>
        <w:t>a 2. címrendben Baracsi Polgármesteri Hivatal 2023. évi mérlege,</w:t>
      </w:r>
    </w:p>
    <w:p>
      <w:pPr>
        <w:pStyle w:val="TextBody"/>
        <w:bidi w:val="0"/>
        <w:spacing w:lineRule="auto" w:line="240" w:before="0" w:after="0"/>
        <w:ind w:left="980" w:hanging="400"/>
        <w:jc w:val="both"/>
        <w:rPr>
          <w:rFonts w:ascii="Times New Roman" w:hAnsi="Times New Roman"/>
          <w:sz w:val="24"/>
          <w:szCs w:val="24"/>
        </w:rPr>
      </w:pPr>
      <w:r>
        <w:rPr>
          <w:i/>
          <w:iCs/>
          <w:sz w:val="24"/>
          <w:szCs w:val="24"/>
        </w:rPr>
        <w:t>fc)</w:t>
      </w:r>
      <w:r>
        <w:rPr>
          <w:sz w:val="24"/>
          <w:szCs w:val="24"/>
        </w:rPr>
        <w:tab/>
        <w:t>a 3. címrendben Baracsi Négy Vándor Óvoda és Hétpettyes Bölcsőde 2023. évi mérlege,</w:t>
      </w:r>
    </w:p>
    <w:p>
      <w:pPr>
        <w:pStyle w:val="TextBody"/>
        <w:bidi w:val="0"/>
        <w:spacing w:lineRule="auto" w:line="240" w:before="0" w:after="0"/>
        <w:ind w:left="980" w:hanging="400"/>
        <w:jc w:val="both"/>
        <w:rPr>
          <w:rFonts w:ascii="Times New Roman" w:hAnsi="Times New Roman"/>
          <w:sz w:val="24"/>
          <w:szCs w:val="24"/>
        </w:rPr>
      </w:pPr>
      <w:r>
        <w:rPr>
          <w:i/>
          <w:iCs/>
          <w:sz w:val="24"/>
          <w:szCs w:val="24"/>
        </w:rPr>
        <w:t>fd)</w:t>
      </w:r>
      <w:r>
        <w:rPr>
          <w:sz w:val="24"/>
          <w:szCs w:val="24"/>
        </w:rPr>
        <w:tab/>
        <w:t>a 4. címrendben Baracsi Népjóléti Intézmény 2023. évi mérlege.</w:t>
      </w:r>
    </w:p>
    <w:p>
      <w:pPr>
        <w:pStyle w:val="TextBody"/>
        <w:bidi w:val="0"/>
        <w:spacing w:lineRule="auto" w:line="240" w:before="0" w:after="0"/>
        <w:ind w:left="580" w:hanging="560"/>
        <w:jc w:val="both"/>
        <w:rPr>
          <w:rFonts w:ascii="Times New Roman" w:hAnsi="Times New Roman"/>
          <w:sz w:val="24"/>
          <w:szCs w:val="24"/>
        </w:rPr>
      </w:pPr>
      <w:r>
        <w:rPr>
          <w:i/>
          <w:iCs/>
          <w:sz w:val="24"/>
          <w:szCs w:val="24"/>
        </w:rPr>
        <w:t>g)</w:t>
      </w:r>
      <w:r>
        <w:rPr>
          <w:sz w:val="24"/>
          <w:szCs w:val="24"/>
        </w:rPr>
        <w:tab/>
        <w:t>A 2022. évi létszám kimutatást a 7. melléklet állapítja meg:</w:t>
      </w:r>
    </w:p>
    <w:p>
      <w:pPr>
        <w:pStyle w:val="TextBody"/>
        <w:bidi w:val="0"/>
        <w:spacing w:lineRule="auto" w:line="240" w:before="0" w:after="0"/>
        <w:ind w:left="980" w:hanging="400"/>
        <w:jc w:val="both"/>
        <w:rPr>
          <w:rFonts w:ascii="Times New Roman" w:hAnsi="Times New Roman"/>
          <w:sz w:val="24"/>
          <w:szCs w:val="24"/>
        </w:rPr>
      </w:pPr>
      <w:r>
        <w:rPr>
          <w:i/>
          <w:iCs/>
          <w:sz w:val="24"/>
          <w:szCs w:val="24"/>
        </w:rPr>
        <w:t>ga)</w:t>
      </w:r>
      <w:r>
        <w:rPr>
          <w:sz w:val="24"/>
          <w:szCs w:val="24"/>
        </w:rPr>
        <w:tab/>
        <w:t>az 1. címrendben Baracs Község Önkormányzata 2023. évi létszám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gb)</w:t>
      </w:r>
      <w:r>
        <w:rPr>
          <w:sz w:val="24"/>
          <w:szCs w:val="24"/>
        </w:rPr>
        <w:tab/>
        <w:t>a 2. címrendben Baracsi Polgármesteri Hivatal 2023. évi létszám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gc)</w:t>
      </w:r>
      <w:r>
        <w:rPr>
          <w:sz w:val="24"/>
          <w:szCs w:val="24"/>
        </w:rPr>
        <w:tab/>
        <w:t>a 3. címrendben Baracsi Négy Vándor Óvoda és Hétpettyes Bölcsőde 2023. évi létszám kimutatása,</w:t>
      </w:r>
    </w:p>
    <w:p>
      <w:pPr>
        <w:pStyle w:val="TextBody"/>
        <w:bidi w:val="0"/>
        <w:spacing w:lineRule="auto" w:line="240" w:before="0" w:after="0"/>
        <w:ind w:left="980" w:hanging="400"/>
        <w:jc w:val="both"/>
        <w:rPr>
          <w:rFonts w:ascii="Times New Roman" w:hAnsi="Times New Roman"/>
          <w:sz w:val="24"/>
          <w:szCs w:val="24"/>
        </w:rPr>
      </w:pPr>
      <w:r>
        <w:rPr>
          <w:i/>
          <w:iCs/>
          <w:sz w:val="24"/>
          <w:szCs w:val="24"/>
        </w:rPr>
        <w:t>gd)</w:t>
      </w:r>
      <w:r>
        <w:rPr>
          <w:sz w:val="24"/>
          <w:szCs w:val="24"/>
        </w:rPr>
        <w:tab/>
        <w:t>a 4. címrendben Baracsi Népjóléti Intézmény 2023. évi létszám kimutatása.</w:t>
      </w:r>
    </w:p>
    <w:p>
      <w:pPr>
        <w:pStyle w:val="TextBody"/>
        <w:bidi w:val="0"/>
        <w:spacing w:lineRule="auto" w:line="240" w:before="0" w:after="0"/>
        <w:ind w:left="580" w:hanging="560"/>
        <w:jc w:val="both"/>
        <w:rPr>
          <w:rFonts w:ascii="Times New Roman" w:hAnsi="Times New Roman"/>
          <w:sz w:val="24"/>
          <w:szCs w:val="24"/>
        </w:rPr>
      </w:pPr>
      <w:r>
        <w:rPr>
          <w:i/>
          <w:iCs/>
          <w:sz w:val="24"/>
          <w:szCs w:val="24"/>
        </w:rPr>
        <w:t>h)</w:t>
      </w:r>
      <w:r>
        <w:rPr>
          <w:sz w:val="24"/>
          <w:szCs w:val="24"/>
        </w:rPr>
        <w:tab/>
        <w:t>A 2023. évi állami támogatások elszámolását a 8. melléklet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i)</w:t>
      </w:r>
      <w:r>
        <w:rPr>
          <w:sz w:val="24"/>
          <w:szCs w:val="24"/>
        </w:rPr>
        <w:tab/>
        <w:t>A 2023. évi közvetett elszámolásokat a 9. melléklet állapítja meg.</w:t>
      </w:r>
    </w:p>
    <w:p>
      <w:pPr>
        <w:pStyle w:val="TextBody"/>
        <w:bidi w:val="0"/>
        <w:spacing w:lineRule="auto" w:line="240" w:before="0" w:after="0"/>
        <w:ind w:left="580" w:hanging="560"/>
        <w:jc w:val="both"/>
        <w:rPr>
          <w:rFonts w:ascii="Times New Roman" w:hAnsi="Times New Roman"/>
          <w:sz w:val="24"/>
          <w:szCs w:val="24"/>
        </w:rPr>
      </w:pPr>
      <w:r>
        <w:rPr>
          <w:i/>
          <w:iCs/>
          <w:sz w:val="24"/>
          <w:szCs w:val="24"/>
        </w:rPr>
        <w:t>j)</w:t>
      </w:r>
      <w:r>
        <w:rPr>
          <w:sz w:val="24"/>
          <w:szCs w:val="24"/>
        </w:rPr>
        <w:tab/>
        <w:t>Baracs Község Önkormányzata vagyonkimutatását a 10. melléklet állapítja meg.</w:t>
      </w:r>
    </w:p>
    <w:p>
      <w:pPr>
        <w:pStyle w:val="TextBody"/>
        <w:bidi w:val="0"/>
        <w:spacing w:lineRule="auto" w:line="240" w:before="240" w:after="240"/>
        <w:ind w:left="0" w:hanging="0"/>
        <w:jc w:val="center"/>
        <w:rPr>
          <w:rFonts w:ascii="Times New Roman" w:hAnsi="Times New Roman"/>
          <w:b/>
          <w:b/>
          <w:bCs/>
          <w:sz w:val="24"/>
          <w:szCs w:val="24"/>
        </w:rPr>
      </w:pPr>
      <w:r>
        <w:rPr>
          <w:b/>
          <w:bCs/>
          <w:sz w:val="24"/>
          <w:szCs w:val="24"/>
        </w:rPr>
        <w:t>4. §</w:t>
      </w:r>
    </w:p>
    <w:p>
      <w:pPr>
        <w:pStyle w:val="TextBody"/>
        <w:bidi w:val="0"/>
        <w:spacing w:lineRule="auto" w:line="240" w:before="0" w:after="0"/>
        <w:ind w:left="0" w:hanging="0"/>
        <w:jc w:val="both"/>
        <w:rPr>
          <w:rFonts w:ascii="Times New Roman" w:hAnsi="Times New Roman"/>
          <w:sz w:val="24"/>
          <w:szCs w:val="24"/>
        </w:rPr>
      </w:pPr>
      <w:r>
        <w:rPr>
          <w:sz w:val="24"/>
          <w:szCs w:val="24"/>
        </w:rPr>
        <w:t>Ez a rendelet 2024. április 23-án lép hatályba.</w:t>
      </w:r>
      <w:r>
        <w:br w:type="page"/>
      </w:r>
    </w:p>
    <w:p>
      <w:pPr>
        <w:pStyle w:val="TextBody"/>
        <w:bidi w:val="0"/>
        <w:spacing w:lineRule="auto" w:line="240"/>
        <w:jc w:val="right"/>
        <w:rPr>
          <w:rFonts w:ascii="Times New Roman" w:hAnsi="Times New Roman"/>
          <w:i/>
          <w:i/>
          <w:iCs/>
          <w:sz w:val="24"/>
          <w:szCs w:val="24"/>
          <w:u w:val="single"/>
        </w:rPr>
      </w:pPr>
      <w:r>
        <w:rPr>
          <w:i/>
          <w:iCs/>
          <w:sz w:val="24"/>
          <w:szCs w:val="24"/>
          <w:u w:val="single"/>
        </w:rPr>
        <w:t>1.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Az Önkormányzat feladatellátása a költségvetésben tervezettnek megfelelően alakult.</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Önkormányzatának három önállóan működő költségvetési szerve a Baracsi Polgármesteri Hivatal (továbbiakban: Hivatal), a Baracsi Négy Vándor Óvoda és Hétpettyes Bölcsőde (továbbiakban: Óvoda és Bölcsőde) és a Baracsi Népjóléti Intézmény (továbbiakban: BNI).</w:t>
      </w:r>
    </w:p>
    <w:p>
      <w:pPr>
        <w:pStyle w:val="TextBody"/>
        <w:bidi w:val="0"/>
        <w:spacing w:lineRule="auto" w:line="240" w:before="220" w:after="0"/>
        <w:ind w:left="0" w:hanging="0"/>
        <w:jc w:val="both"/>
        <w:rPr>
          <w:rFonts w:ascii="Times New Roman" w:hAnsi="Times New Roman"/>
          <w:sz w:val="24"/>
          <w:szCs w:val="24"/>
        </w:rPr>
      </w:pPr>
      <w:r>
        <w:rPr>
          <w:sz w:val="24"/>
          <w:szCs w:val="24"/>
        </w:rPr>
        <w:t>2. Bevételek: A költségvetési bevételek alakulását vizsgálva a módosított előirányzathoz viszonyítva a teljesítés intézményenként: Baracs Község Önkormányzata 99,2 %, Hivatal 99,7 %, Óvoda és Bölcsőde 96,6 %, BNI 99,9 %. Az intézményi ellátási díjbevételek teljesítése az módosított előirányzathoz viszonyítva az Önkormányzatnál 96,5 %, az Óvoda és Bölcsőde esetén 96,3 %, a BNI esetében 99,4 %. A szociális étkeztetésben részesülők átlagos statisztikai létszáma 38 fő, a házi segítségnyújtásban részesülő ellátottak átlagos statisztikai létszáma 8 fő, az iskolai intézményi étkezést átlagosan 93 fő, az Óvodában az óvodai étkezést átlagosan 69 fő, a bölcsődei intézményi gyermekétkeztetés átlagosan 17 fő kihasználtsággal üzemel. A tulajdonosi bevételeknél a teljesítés aránya a módosított előirányzathoz viszonyítva 87,4 %. Itt számoljuk el a bérleti díjakat, lakások és a nem lakóingatlanok bérleti díját, a vagyon üzemeltetéséből származó bevételeket.A szolgáltatások ellenértékénél tartjuk nyilván a sírhely értékesítés és temető-fenntartási díjak összegét, amely 4.023.052 Ft-tal teljesült. Helyi adók esetében a módosított előirányzathoz viszonyítva a teljesítés a magánszemélyek kommunális adója vonatkozásában 94,2 %, iparűzési adó vonatkozásában 98,5 %, egyéb közhatalmi bevételek: pótlék, bírság, talajterhelési díj vonatkozásában 54,8 %.A mikro-, kis- és középvállalkozások 2022. évi iparűzési adókedvezményével kapcsolatos önkormányzati támogatásról szóló a mikro-, kis- és középvállalkozások 2022. évi iparűzési adókedvezményével kapcsolatos önkormányzati támogatásról szóló 61/2022. (II. 28.) Korm. rendelet értelmében az Önkormányzat a kieső iparűzési adóbevételének összegével megegyező összegben a központi költségvetésből támogatásra jogosult, amely 2023. évben 6.443.125 Ft összegben teljesült.A felhalmozási célú támogatási kölcsönök visszatérülése államháztartáson kívülről az első lakáshoz jutók támogatásának visszafizetése.Társadalombiztosítás pénzügyi alapjaitól működési célú támogatások bevételei jogcímen 9.687.800 Ft finanszírozást kaptunk a Nemzeti Egészségbiztosítási Alapkezelőtől, melyet iskola-egészségügyi ellátás, valamint védőnői szolgálat finanszírozására fordítottunk. A települési önkormányzat által biztosított védőnői ellátás finanszírozására 2023. július 30. napjáig volt jogosult az Önkormányzat. A feladatellátásra és a finanszírozásra 2023. július 1-jétől a Fejér Vármegyei Szent György Egyetemi Oktató Kórház jogosult.Elkülönített állami pénzalaptól működési célú támogatások bevételei jogcímen 9.370.731 Ft támogatást tudtunk igénybe venni a hosszabb időtartamú közfoglalkoztatási, valamint a nyári diákmunka programokban, melyek együttesen az Önkormányzat, valamint a BNI intézményénél valósultak meg.Államháztartáson belüli megelőlegezés bevétele a 2024. január havi állami támogatások megelőlegezését tartalmazza.</w:t>
      </w:r>
    </w:p>
    <w:p>
      <w:pPr>
        <w:pStyle w:val="TextBody"/>
        <w:bidi w:val="0"/>
        <w:spacing w:lineRule="auto" w:line="240" w:before="220" w:after="0"/>
        <w:ind w:left="0" w:hanging="0"/>
        <w:jc w:val="both"/>
        <w:rPr>
          <w:rFonts w:ascii="Times New Roman" w:hAnsi="Times New Roman"/>
          <w:sz w:val="24"/>
          <w:szCs w:val="24"/>
        </w:rPr>
      </w:pPr>
      <w:r>
        <w:rPr>
          <w:sz w:val="24"/>
          <w:szCs w:val="24"/>
        </w:rPr>
        <w:t>3. II. Kiadások: A költségvetési kiadások alakulását vizsgálva a módosított előirányzathoz viszonyítva a teljesítés intézményenként: az Önkormányzat vonatkozásában 52 %, a Hivatalnál 83 %, az Óvoda és Bölcsőde esetén 96 %, valamint a BNI esetében 97,5 %.A személyi juttatások és munkáltatót terhelő járulékok vonatkozásában a módosított előirányzathoz viszonyítva a teljesítés az Önkormányzatnál 100 %, a Hivatal esetén 100 %, az Óvoda és Bölcsődénél 95,3 %, a BNI esetén 99,5 %. Dologi kiadások teljesítése a módosított előirányzatokhoz viszonyítva az Önkormányzat esetében 98,3 %, a Hivatal vonatkozásában 97,1 %, az Óvoda és Bölcsőde esetén 76 %, valamint a BNI-nél 98 %. Intézményeink üzemeltetésénél törekedtünk a takarékosságra. Első lakáshoz jutók részére 250.000 Ft vissza nem térítendő támogatást nyújtottunk. Az Önkormányzat által ellátottak pénzbeli juttatásai jogcímen 2.429.000 Ft támogatást biztosítottunk. Az Önkormányzatnál beruházásra 48.390.588 Ft-ot, felújításra 324.368.613 Ft-ot, beruházásra a Hivatalnál 451.780 Ft-ot, az Óvoda és Bölcsődénél 2.416.907 Ft-ot, a BNI-nél 337.230 Ft-ot fordítottunk. A beruházások, felújítások intézményenkénti részletezését a költségvetési rendelet 4. számú melléklete tartalmazza. Államháztartáson belüli megelőlegezés visszafizetése teljesítése a 2022. decemberében befolyt, a 2023. január havi állami támogatások megelőlegezését, arra vonatkozó visszafizetési kötelezettség teljesítését tartalmazza. Az intézményenkénti maradványkimutatás az 5. számú mellékletben szerepel. Az Önkormányzatban a maradvány kötött részét képező feladatok és összegek: VP – Baracs-Nagyvenyim összekötő út pályázati támogatás fel nem használt része: 24.000.000 Ft, Kiegészítő állami támogatás fel nem használt része 1.390.868 Ft, beruházási hitel 3. év tőketörlesztés és kamat 23.647.368 Ft.</w:t>
      </w:r>
    </w:p>
    <w:p>
      <w:pPr>
        <w:pStyle w:val="TextBody"/>
        <w:bidi w:val="0"/>
        <w:spacing w:lineRule="auto" w:line="240" w:before="220" w:after="0"/>
        <w:ind w:left="0" w:hanging="0"/>
        <w:jc w:val="both"/>
        <w:rPr>
          <w:rFonts w:ascii="Times New Roman" w:hAnsi="Times New Roman"/>
          <w:sz w:val="24"/>
          <w:szCs w:val="24"/>
        </w:rPr>
      </w:pPr>
      <w:r>
        <w:rPr>
          <w:sz w:val="24"/>
          <w:szCs w:val="24"/>
        </w:rPr>
        <w:t>4. Év végi záró pénzkészletünk intézményenként:</w:t>
      </w:r>
    </w:p>
    <w:tbl>
      <w:tblPr>
        <w:tblW w:w="5000" w:type="pct"/>
        <w:jc w:val="left"/>
        <w:tblInd w:w="-7" w:type="dxa"/>
        <w:tblLayout w:type="fixed"/>
        <w:tblCellMar>
          <w:top w:w="28" w:type="dxa"/>
          <w:left w:w="28" w:type="dxa"/>
          <w:bottom w:w="28" w:type="dxa"/>
          <w:right w:w="28" w:type="dxa"/>
        </w:tblCellMar>
      </w:tblPr>
      <w:tblGrid>
        <w:gridCol w:w="6650"/>
        <w:gridCol w:w="2988"/>
      </w:tblGrid>
      <w:tr>
        <w:trPr/>
        <w:tc>
          <w:tcPr>
            <w:tcW w:w="66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both"/>
              <w:rPr>
                <w:rFonts w:ascii="Times New Roman" w:hAnsi="Times New Roman"/>
                <w:sz w:val="24"/>
                <w:szCs w:val="24"/>
              </w:rPr>
            </w:pPr>
            <w:r>
              <w:rPr>
                <w:sz w:val="24"/>
                <w:szCs w:val="24"/>
              </w:rPr>
              <w:t>Baracs Község Önkormányzata</w:t>
            </w:r>
          </w:p>
        </w:tc>
        <w:tc>
          <w:tcPr>
            <w:tcW w:w="298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right"/>
              <w:rPr>
                <w:rFonts w:ascii="Times New Roman" w:hAnsi="Times New Roman"/>
                <w:sz w:val="24"/>
                <w:szCs w:val="24"/>
              </w:rPr>
            </w:pPr>
            <w:r>
              <w:rPr>
                <w:sz w:val="24"/>
                <w:szCs w:val="24"/>
              </w:rPr>
              <w:t>141.250.528 Ft</w:t>
            </w:r>
          </w:p>
        </w:tc>
      </w:tr>
      <w:tr>
        <w:trPr/>
        <w:tc>
          <w:tcPr>
            <w:tcW w:w="66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both"/>
              <w:rPr>
                <w:rFonts w:ascii="Times New Roman" w:hAnsi="Times New Roman"/>
                <w:sz w:val="24"/>
                <w:szCs w:val="24"/>
              </w:rPr>
            </w:pPr>
            <w:r>
              <w:rPr>
                <w:sz w:val="24"/>
                <w:szCs w:val="24"/>
              </w:rPr>
              <w:t>Baracsi Polgármesteri Hivatal</w:t>
            </w:r>
          </w:p>
        </w:tc>
        <w:tc>
          <w:tcPr>
            <w:tcW w:w="298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right"/>
              <w:rPr>
                <w:rFonts w:ascii="Times New Roman" w:hAnsi="Times New Roman"/>
                <w:sz w:val="24"/>
                <w:szCs w:val="24"/>
              </w:rPr>
            </w:pPr>
            <w:r>
              <w:rPr>
                <w:sz w:val="24"/>
                <w:szCs w:val="24"/>
              </w:rPr>
              <w:t>57.589 Ft</w:t>
            </w:r>
          </w:p>
        </w:tc>
      </w:tr>
      <w:tr>
        <w:trPr/>
        <w:tc>
          <w:tcPr>
            <w:tcW w:w="66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both"/>
              <w:rPr>
                <w:rFonts w:ascii="Times New Roman" w:hAnsi="Times New Roman"/>
                <w:sz w:val="24"/>
                <w:szCs w:val="24"/>
              </w:rPr>
            </w:pPr>
            <w:r>
              <w:rPr>
                <w:sz w:val="24"/>
                <w:szCs w:val="24"/>
              </w:rPr>
              <w:t>Baracsi Négy Vándor Óvoda és Hétpettyes Bölcsőde</w:t>
            </w:r>
          </w:p>
        </w:tc>
        <w:tc>
          <w:tcPr>
            <w:tcW w:w="298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right"/>
              <w:rPr>
                <w:rFonts w:ascii="Times New Roman" w:hAnsi="Times New Roman"/>
                <w:sz w:val="24"/>
                <w:szCs w:val="24"/>
              </w:rPr>
            </w:pPr>
            <w:r>
              <w:rPr>
                <w:sz w:val="24"/>
                <w:szCs w:val="24"/>
              </w:rPr>
              <w:t>1.020.240 Ft</w:t>
            </w:r>
          </w:p>
        </w:tc>
      </w:tr>
      <w:tr>
        <w:trPr/>
        <w:tc>
          <w:tcPr>
            <w:tcW w:w="66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both"/>
              <w:rPr>
                <w:rFonts w:ascii="Times New Roman" w:hAnsi="Times New Roman"/>
                <w:sz w:val="24"/>
                <w:szCs w:val="24"/>
              </w:rPr>
            </w:pPr>
            <w:r>
              <w:rPr>
                <w:sz w:val="24"/>
                <w:szCs w:val="24"/>
              </w:rPr>
              <w:t>Baracsi Népjóléti Intézmény</w:t>
            </w:r>
          </w:p>
        </w:tc>
        <w:tc>
          <w:tcPr>
            <w:tcW w:w="298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right"/>
              <w:rPr>
                <w:rFonts w:ascii="Times New Roman" w:hAnsi="Times New Roman"/>
                <w:sz w:val="24"/>
                <w:szCs w:val="24"/>
              </w:rPr>
            </w:pPr>
            <w:r>
              <w:rPr>
                <w:sz w:val="24"/>
                <w:szCs w:val="24"/>
              </w:rPr>
              <w:t>2.104.912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2.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Költségvetési bevételek</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bevételei</w:t>
      </w:r>
    </w:p>
    <w:p>
      <w:pPr>
        <w:pStyle w:val="TextBody"/>
        <w:bidi w:val="0"/>
        <w:spacing w:lineRule="auto" w:line="240" w:before="220" w:after="0"/>
        <w:ind w:left="0" w:hanging="0"/>
        <w:jc w:val="both"/>
        <w:rPr>
          <w:rFonts w:ascii="Times New Roman" w:hAnsi="Times New Roman"/>
          <w:sz w:val="24"/>
          <w:szCs w:val="24"/>
        </w:rPr>
      </w:pPr>
      <w:r>
        <w:rPr>
          <w:sz w:val="24"/>
          <w:szCs w:val="24"/>
        </w:rPr>
        <w:t>1.1. Baracs Község Önkormányzata költségvetési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Teljesítés</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Helyi önkormányzatok működésének általános támogatása (B111)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105 712 941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108 783 021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108 783 021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egyes köznevelési feladatainak támogatása (B112)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59 559 900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95 330 524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95 330 524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egyes szociális és gyermekjóléti feladatainak támogatása (B1131)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43 938 315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60 229 918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60 229 918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gyermekétkeztetési feladatainak támogatása (B1132)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31 157 283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37 593 179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37 593 179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szociális, gyermekjóléti és gyermekétkeztetési feladatainak támogatása(B113)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75 095 598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97 823 097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97 823 097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kulturális feladatainak támogatása (B114)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8 139 414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11 300 395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11 300 395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költségvetési támogatások és kiegészítő támogatások (B115)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1 089 660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1 089 660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Elszámolásból származó bevételek (B116)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6 880 581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6 880 581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Önkormányzatok működési támogatásai (B11)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248 507 853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321 207 278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321 207 278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bevételei államháztartáson belülről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20 473 200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16 536 034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16 536 034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társadalombiztosítás pénzügyi alapjai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9 687 800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elkülönített állami pénzalapok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6 848 234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támogatások államháztartáson belülről (B1)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268 981 053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337 743 312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337 743 312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bevételei államháztartáson belülről (B25)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316 791 345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(B25)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támogatások államháztartáson belülről (B2)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316 791 345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Magánszemélyek jövedelemadói (B311)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termőföld bérbeadásából származó jövedelem utáni személyi jövedelemadó (B311)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Jövedelemadók (B31)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Vagyoni típusú adók (B34)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14 354 011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magánszemélyek kommunális adója (B34)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Értékesítési és forgalmi adók (B351)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128 381 306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állandó jelleggel végzett iparűzési tevékenység után fizetett helyi iparűzési adó (B351)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Termékek és szolgáltatások adói (B35)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128 381 306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közhatalmi bevételek (B36)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1 349 363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739 754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Közhatalmi bevételek (B3)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112 500 000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144 086 293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140 764 415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Készletértékesítés ellenértéke (B401)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Szolgáltatások ellenértéke (B402)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3 902 350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3 894 114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ellenértéke (B403)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441 126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441 126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Tulajdonosi bevételek(B404)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22 100 155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21 270 816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18 592 915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Ellátási díjak (B405)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9 252 180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10 599 086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10 226 720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2 732 989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11 479 539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10 786 176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29 390 000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30 141 519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28 892 596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kiadások visszatérítései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76 200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64 345 324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77 834 436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72 833 647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visszatérítendő támogatások, kölcsönök visszatérülése államháztartáson kívülről(B64)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átvett pénzeszközök (B65)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Európai Unió (B65)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átvett pénzeszközök (B6)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visszatérítendő támogatások, kölcsönök visszatérülése államháztartáson kívülről (B74)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557 059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(B74)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átvett pénzeszközök (B75)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átvett pénzeszközök (B7)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778 059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809 667 642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687 901 070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678 804 504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1.2. Baracs Község Önkormányzata finanszírozási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Teljesítés</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161 000 000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161 000 000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(B814)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9 940 315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12 403 276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12 403 276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170 940 315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170 940 315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 Baracs Község Önkormányzata teljesített bevételei kormányzati funkciónként</w:t>
      </w:r>
    </w:p>
    <w:p>
      <w:pPr>
        <w:pStyle w:val="TextBody"/>
        <w:bidi w:val="0"/>
        <w:spacing w:lineRule="auto" w:line="240" w:before="220" w:after="0"/>
        <w:ind w:left="0" w:hanging="0"/>
        <w:jc w:val="both"/>
        <w:rPr>
          <w:rFonts w:ascii="Times New Roman" w:hAnsi="Times New Roman"/>
          <w:sz w:val="24"/>
          <w:szCs w:val="24"/>
        </w:rPr>
      </w:pPr>
      <w:r>
        <w:rPr>
          <w:sz w:val="24"/>
          <w:szCs w:val="24"/>
        </w:rPr>
        <w:t>1.3.1. Baracs Község Önkormányzata teljesített bevételei kormányzati funkciónként</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011130 Önkormányzatok és önkormányzati hivatalok jogalkotó és általános igazgatási tevékenysége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013320 Köztemetõ-fenntartás és -mûködtetés</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013350 Az önkormányzati vagyonnal való gazdálkodással kapcsolatos feladatok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018010 Önkormányzatok elszámolásai a központi költségvetéssel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018030 Támogatási célú finanszírozási mûveletek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041231 Rövid idõtartamú közfoglalkoztatás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041233 Hosszabb idõtartamú közfoglalkoztatás</w:t>
            </w:r>
          </w:p>
        </w:tc>
      </w:tr>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Helyi önkormányzatok működésének általános támogatása (B111)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108 783 021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108 783 021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egyes köznevelési feladatainak támogatása (B112)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95 330 524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95 330 524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egyes szociális és gyermekjóléti feladatainak támogatása (B1131)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60 229 918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60 229 918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gyermekétkeztetési feladatainak támogatása (B1132)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37 593 179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37 593 179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szociális, gyermekjóléti és gyermekétkeztetési feladatainak támogatása (B113)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97 823 097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97 823 097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kulturális feladatainak támogatása (B114)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11 300 395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11 300 395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költségvetési támogatások és kiegészítő támogatások (B115)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1 089 660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1 089 660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Elszámolásból származó bevételek (B116)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6 880 581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6 880 581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Önkormányzatok működési támogatásai (B11)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321 207 278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321 207 278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bevételei államháztartáson belülről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16 536 034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5 920 234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társadalombiztosítás pénzügyi alapjai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9 687 800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elkülönített állami pénzalapok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6 848 234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5 920 234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támogatások államháztartáson belülről (B1)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337 743 312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321 207 278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5 920 234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bevételei államháztartáson belülről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támogatások államháztartáson belülről (B2)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Magánszemélyek jövedelemadói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termőföld bérbeadásából származó jövedelem utáni személyi jövedelemadó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Jövedelemadók (B31)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Vagyoni típusú adók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magánszemélyek kommunális adója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Értékesítési és forgalmi adók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állandó jelleggel végzett iparűzési tevékenység után fizetett helyi iparűzési adó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Termékek és szolgáltatások adói (B35)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közhatalmi bevételek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739 754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Közhatalmi bevételek (B3)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140 764 415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Szolgáltatások ellenértéke (B402)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3 894 114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72 608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3 801 506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ellenértéke (B403)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441 126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441 126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Tulajdonosi bevételek (B404)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18 592 915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1 428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18 591 487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Ellátási díjak (B405)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10 226 720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10 786 176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19 701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221 546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7 778 371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28 892 596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84 103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28 149 761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kiadások visszatérítései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76 200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72 833 647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177 840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4 023 052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54 960 745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átvett pénzeszközök (=245…+255)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Európai Unió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átvett pénzeszközök (B6)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visszatérítendő támogatások, kölcsönök visszatérülése államháztartáson kívülről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átvett pénzeszközök (B7)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678 804 504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177 840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4 023 052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54 964 905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321 207 278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5 920 234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(B814)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12 403 276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12 403 276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bevételei(B81)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12 403 276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12 403 276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Bevételek összesen (B1-B8)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1 071 017 046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177 840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4 023 052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54 964 905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333 610 554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5 920 234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1.3.2. Baracs Község Önkormányzata teljesített bevételei kormányzati funkciónként</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042130 Növénytermesztés, állattenyésztés és kapcsolódó szolgáltatások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045160 Közutak, hidak, alagutak üzemeltetése, fenntartása</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066010 Zöldterület-kezelés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066020 Város-, községgazdálkodási egyéb szolgáltatások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074031 Család és nõvédelmi egészségügyi gondozás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074032 Ifjúság-egészségügyi gondozás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082042 Könyvtári állomány gyarapítása, nyilvántartása</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Helyi önkormányzatok működésének általános támogatása (B111)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108 783 021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egyes köznevelési feladatainak támogatása (B112)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95 330 524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egyes szociális és gyermekjóléti feladatainak támogatása (B1131)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60 229 918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gyermekétkeztetési feladatainak támogatása (B1132)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37 593 179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szociális, gyermekjóléti és gyermekétkeztetési feladatainak támogatása (B113)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97 823 097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kulturális feladatainak támogatása (B114)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11 300 395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költségvetési támogatások és kiegészítő támogatások (B115)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1 089 660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Elszámolásból származó bevételek (B116)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6 880 581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Önkormányzatok működési támogatásai (B11)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321 207 278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bevételei államháztartáson belülről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16 536 034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928 000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9 523 400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társadalombiztosítás pénzügyi alapjai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9 687 800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9 523 400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elkülönített állami pénzalapok (B16)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6 848 234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928 000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támogatások államháztartáson belülről (B1)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337 743 312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928 000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9 523 400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bevételei államháztartáson belülről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(B25)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támogatások államháztartáson belülről (B2)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Magánszemélyek jövedelemadói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termőföld bérbeadásából származó jövedelem utáni személyi jövedelemadó (B311)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Jövedelemadók (B31)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Vagyoni típusú adók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magánszemélyek kommunális adója (B34)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Értékesítési és forgalmi adók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állandó jelleggel végzett iparűzési tevékenység után fizetett helyi iparűzési adó (B351)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Termékek és szolgáltatások adói (B35)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közhatalmi bevételek (B36)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739 754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Közhatalmi bevételek (B3)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140 764 415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Szolgáltatások ellenértéke (B402)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3 894 114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20 000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ellenértéke (B403)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441 126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Tulajdonosi bevételek (B404)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18 592 915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Ellátási díjak (B405)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10 226 720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10 786 176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28 892 596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251 170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62 856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22 740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3 102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kiadások visszatérítései (B411)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76 200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72 833 647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251 170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25 401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62 856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22 740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3 102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átvett pénzeszközök (=245…+255)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Európai Unió (B65)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átvett pénzeszközök (B6)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visszatérítendő támogatások, kölcsönök visszatérülése államháztartáson kívülről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(B74)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átvett pénzeszközök (B7)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678 804 504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123 512 509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25 401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990 856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9 546 140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3 102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(B814)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12 403 276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bevételei(B81)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Bevételek összesen (B1-B8)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1 071 017 046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123 512 509 Ft</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25 401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990 856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9 546 140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164 400 Ft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3 102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1.3.3. Baracs Község Önkormányzata teljesített bevételei kormányzati funkciónként</w:t>
      </w:r>
    </w:p>
    <w:tbl>
      <w:tblPr>
        <w:tblW w:w="5000" w:type="pct"/>
        <w:jc w:val="left"/>
        <w:tblInd w:w="-7" w:type="dxa"/>
        <w:tblLayout w:type="fixed"/>
        <w:tblCellMar>
          <w:top w:w="28" w:type="dxa"/>
          <w:left w:w="28" w:type="dxa"/>
          <w:bottom w:w="28" w:type="dxa"/>
          <w:right w:w="28" w:type="dxa"/>
        </w:tblCellMar>
      </w:tblPr>
      <w:tblGrid>
        <w:gridCol w:w="1446"/>
        <w:gridCol w:w="1446"/>
        <w:gridCol w:w="1349"/>
        <w:gridCol w:w="1349"/>
        <w:gridCol w:w="1349"/>
        <w:gridCol w:w="1349"/>
        <w:gridCol w:w="1350"/>
      </w:tblGrid>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082092 Közmûvelõdés - hagyományos közösségi kulturális értékek gondozása</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096015 Gyermekétkeztetés köznevelési intézményben</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107060 Egyéb szociális pénzbeli és természetbeni ellátások, támogatások</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900020 Önkormányzatok funkcióra nem sorolható bevételei államháztartáson kívülrõl</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Helyi önkormányzatok működésének általános támogatása (B111)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108 783 021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egyes köznevelési feladatainak támogatása (B112)</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95 330 524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egyes szociális és gyermekjóléti feladatainak támogatása (B1131)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60 229 918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gyermekétkeztetési feladatainak támogatása (B1132)</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37 593 179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szociális, gyermekjóléti és gyermekétkeztetési feladatainak támogatása (B113)</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97 823 097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Települési önkormányzatok kulturális feladatainak támogatása (B114)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11 300 395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költségvetési támogatások és kiegészítő támogatások (B115)</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1 089 660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102</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Elszámolásból származó bevételek (B116)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6 880 581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103</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Önkormányzatok működési támogatásai (B11)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321 207 278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104</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bevételei államháztartáson belülről (B16)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16 536 034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105</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társadalombiztosítás pénzügyi alapjai (B16)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9 687 800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106</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elkülönített állami pénzalapok (B16)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6 848 234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107</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támogatások államháztartáson belülről (B1)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337 743 312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bevételei államháztartáson belülről (B25)</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(B25)</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támogatások államháztartáson belülről (B2)</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123 261 339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Magánszemélyek jövedelemadói (B311)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112</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termőföld bérbeadásából származó jövedelem utáni személyi jövedelemadó (B311)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113</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Jövedelemadók (B31)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1 563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114</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Vagyoni típusú adók (B34)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115</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magánszemélyek kommunális adója (B34)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13 514 372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116</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Értékesítési és forgalmi adók (B351)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117</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állandó jelleggel végzett iparűzési tevékenység után fizetett helyi iparűzési adó (B351)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118</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Termékek és szolgáltatások adói (B35)</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126 508 726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közhatalmi bevételek (B36)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739 754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739 754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120</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Közhatalmi bevételek (B3)</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140 764 415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140 764 415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Szolgáltatások ellenértéke (B402)</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3 894 114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ellenértéke (B403)</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441 126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Tulajdonosi bevételek (B404)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18 592 915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124</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Ellátási díjak (B405)</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10 226 720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10 226 720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125</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10 786 176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2 761 158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28 892 596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30 018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283 845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5 000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127</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kiadások visszatérítései (B411)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76 200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76 200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128</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72 833 647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30 018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12 987 878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283 845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5 000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129</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átvett pénzeszközök (=245…+255) (B65)</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130</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Európai Unió (B65)</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131</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átvett pénzeszközök (B6)</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4 197 631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132</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visszatérítendő támogatások, kölcsönök visszatérülése államháztartáson kívülről (B74)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133</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(B74)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134</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Felhalmozási célú átvett pénzeszközök (B7)</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4 160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135</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678 804 504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30 018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12 987 878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283 845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140 769 415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136</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137</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379 809 266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138</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(B814)</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12 403 276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139</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bevételei(B81)</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141</w:t>
            </w:r>
          </w:p>
        </w:tc>
        <w:tc>
          <w:tcPr>
            <w:tcW w:w="144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Bevételek összesen (B1-B8)</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1 071 017 046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30 018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12 987 878 Ft</w:t>
            </w:r>
          </w:p>
        </w:tc>
        <w:tc>
          <w:tcPr>
            <w:tcW w:w="134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283 845 Ft</w:t>
            </w:r>
          </w:p>
        </w:tc>
        <w:tc>
          <w:tcPr>
            <w:tcW w:w="135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140 769 415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Baracsi Polgármesteri Hivatal bevételei</w:t>
      </w:r>
    </w:p>
    <w:p>
      <w:pPr>
        <w:pStyle w:val="TextBody"/>
        <w:bidi w:val="0"/>
        <w:spacing w:lineRule="auto" w:line="240" w:before="220" w:after="0"/>
        <w:ind w:left="0" w:hanging="0"/>
        <w:jc w:val="both"/>
        <w:rPr>
          <w:rFonts w:ascii="Times New Roman" w:hAnsi="Times New Roman"/>
          <w:sz w:val="24"/>
          <w:szCs w:val="24"/>
        </w:rPr>
      </w:pPr>
      <w:r>
        <w:rPr>
          <w:sz w:val="24"/>
          <w:szCs w:val="24"/>
        </w:rPr>
        <w:t>2.1. Baracsi Polgármesteri Hivatal költségvetési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Szolgáltatások ellenértéke (B402)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567 175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567 175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221 414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3 791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790 438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570 966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790 438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570 966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2.2. Baracsi Polgármesteri Hivatal finanszírozási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1 286 849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1 286 849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1 286 849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1 286 849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 (B816)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81 755 778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73 086 613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73 086 613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82 255 778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82 255 778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2.3. Baracsi Polgármesteri Hivatal teljesített bevételei kormányzati funkciónként</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011130 Önkormányzatok és önkormányzati hivatalok jogalkotó és általános igazgatási tevékenysége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018030 Támogatási célú finanszírozási mûveletek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Szolgáltatások ellenértéke (B402)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567 175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567 175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570 966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570 966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570 966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570 966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1 286 849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1 286 849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1 286 849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1 286 849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 (B816)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73 086 613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73 086 613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Bevételek összesen (B1-B8)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74 944 428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570 966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bevételei</w:t>
      </w:r>
    </w:p>
    <w:p>
      <w:pPr>
        <w:pStyle w:val="TextBody"/>
        <w:bidi w:val="0"/>
        <w:spacing w:lineRule="auto" w:line="240" w:before="220" w:after="0"/>
        <w:ind w:left="0" w:hanging="0"/>
        <w:jc w:val="both"/>
        <w:rPr>
          <w:rFonts w:ascii="Times New Roman" w:hAnsi="Times New Roman"/>
          <w:sz w:val="24"/>
          <w:szCs w:val="24"/>
        </w:rPr>
      </w:pPr>
      <w:r>
        <w:rPr>
          <w:sz w:val="24"/>
          <w:szCs w:val="24"/>
        </w:rPr>
        <w:t>3.1. Baracsi Négy Vándor Óvoda és Hétpettyes Bölcsőde költségvetési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Ellátási díjak (B405)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8 492 880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8 713 752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8 392 494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1 021 459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1 064 597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1 036 785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Általános forgalmi adó visszatérítése (B407)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5 282 739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9 514 339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15 633 088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10 003 959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9 514 339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15 633 088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10 003 959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3.2. Baracsi Négy Vándor Óvoda és Hétpettyes Bölcsőde finanszírozási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2 743 939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2 743 939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2 743 939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2 743 939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 (B816)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153 188 977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147 302 985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147 302 985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154 688 977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154 688 977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3.3. Baracsi Négy Vándor Óvoda és Hétpettyes Bölcsőde teljesített bevételei kormányzati funkciónként</w:t>
      </w:r>
    </w:p>
    <w:tbl>
      <w:tblPr>
        <w:tblW w:w="5000" w:type="pct"/>
        <w:jc w:val="left"/>
        <w:tblInd w:w="-7" w:type="dxa"/>
        <w:tblLayout w:type="fixed"/>
        <w:tblCellMar>
          <w:top w:w="28" w:type="dxa"/>
          <w:left w:w="28" w:type="dxa"/>
          <w:bottom w:w="28" w:type="dxa"/>
          <w:right w:w="28" w:type="dxa"/>
        </w:tblCellMar>
      </w:tblPr>
      <w:tblGrid>
        <w:gridCol w:w="1059"/>
        <w:gridCol w:w="1253"/>
        <w:gridCol w:w="1157"/>
        <w:gridCol w:w="1253"/>
        <w:gridCol w:w="1253"/>
        <w:gridCol w:w="1157"/>
        <w:gridCol w:w="1253"/>
        <w:gridCol w:w="1253"/>
      </w:tblGrid>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018030 Támogatási célú finanszírozási mûveletek</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091140 Óvodai nevelés, ellátás mûködtetési feladatai</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096015 Gyermekétkeztetés köznevelési intézményben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104031 Gyermekek bölcsõdében és mini bölcsõdében történõ ellátása</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104035 Gyermekétkeztetés bölcsõdében, fogyatékosok nappali intézményében</w:t>
            </w:r>
          </w:p>
        </w:tc>
      </w:tr>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Ellátási díjak (B405)</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8 392 494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3 078 740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4 554 689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759 065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1 036 785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831 410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205 375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Általános forgalmi adó visszatérítése (B407)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572 000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572 000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2 676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10 003 959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2 676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4 482 150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4 554 693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964 440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10 003 959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2 676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4 482 150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4 554 693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964 440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2 743 939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2 743 939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2 743 939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2 743 939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 (B816)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147 302 985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147 302 985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 (B81)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Bevételek összesen (B1-B8)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160 050 883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2 676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4 482 150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4 554 693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964 440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bevételei</w:t>
      </w:r>
    </w:p>
    <w:p>
      <w:pPr>
        <w:pStyle w:val="TextBody"/>
        <w:bidi w:val="0"/>
        <w:spacing w:lineRule="auto" w:line="240" w:before="220" w:after="0"/>
        <w:ind w:left="0" w:hanging="0"/>
        <w:jc w:val="both"/>
        <w:rPr>
          <w:rFonts w:ascii="Times New Roman" w:hAnsi="Times New Roman"/>
          <w:sz w:val="24"/>
          <w:szCs w:val="24"/>
        </w:rPr>
      </w:pPr>
      <w:r>
        <w:rPr>
          <w:sz w:val="24"/>
          <w:szCs w:val="24"/>
        </w:rPr>
        <w:t>4.1. Baracsi Népjóléti Intézmény költségvetési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bevételei államháztartáson belülről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707 160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elkülönített állami pénzalapok (B16)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támogatások államháztartáson belülről (B1)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707 160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Ellátási díjak (B405)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10 228 800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10 177 718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10 116 641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2 551 176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2 517 114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2 495 043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 (B411)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30 568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12 779 976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12 725 400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12 615 072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13 487 136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15 247 897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15 137 569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4.2. Baracsi Népjóléti Intézmény költségvetési finanszírozási bevételei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1 985 372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1 985 372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1 985 372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1 985 372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 (B816)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84 933 591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70 439 008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70 439 008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 (B81)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85 733 591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85 733 591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4.3. Baracsi Népjóléti Intézmény teljesített bevételei kormányzati funkciónként</w:t>
      </w:r>
    </w:p>
    <w:tbl>
      <w:tblPr>
        <w:tblW w:w="5000" w:type="pct"/>
        <w:jc w:val="left"/>
        <w:tblInd w:w="-7" w:type="dxa"/>
        <w:tblLayout w:type="fixed"/>
        <w:tblCellMar>
          <w:top w:w="28" w:type="dxa"/>
          <w:left w:w="28" w:type="dxa"/>
          <w:bottom w:w="28" w:type="dxa"/>
          <w:right w:w="28" w:type="dxa"/>
        </w:tblCellMar>
      </w:tblPr>
      <w:tblGrid>
        <w:gridCol w:w="1059"/>
        <w:gridCol w:w="1253"/>
        <w:gridCol w:w="1157"/>
        <w:gridCol w:w="1253"/>
        <w:gridCol w:w="1253"/>
        <w:gridCol w:w="1157"/>
        <w:gridCol w:w="1253"/>
        <w:gridCol w:w="1253"/>
      </w:tblGrid>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018030 Támogatási célú finanszírozási mûveletek</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041233 Hosszabb idõtartamú közfoglalkoztatás</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104042 Család és gyermekjóléti szolgáltatások</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107051 Szociális étkeztetés szociális konyhán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107052 Házi segítségnyújtás</w:t>
            </w:r>
          </w:p>
        </w:tc>
      </w:tr>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bevételei államháztartáson belülről (B16)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elkülönített állami pénzalapok (B16)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támogatások államháztartáson belülről (B1)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Ellátási díjak (B405)</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10 116 641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9 272 457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844 184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Kiszámlázott általános forgalmi adó (B406)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2 495 043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2 495 043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bevételek(B411)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3 388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3 387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bevételek (B4)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12 615 072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3 387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11 767 500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844 185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bevételek (B1-B7)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15 137 569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3 387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11 767 500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844 185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Előző év költségvetési maradványának igénybevétele (B8131)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1 985 372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1 985 372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Maradvány igénybevétele (B813)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1 985 372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1 985 372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 (B816)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70 439 008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70 439 008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bevételei (B81)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bevételek (B8)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Bevételek összesen (B1-B8)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87 561 949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2 522 497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3 387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11 767 500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844 185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3.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Költségvetési kiadások</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kiadásai</w:t>
      </w:r>
    </w:p>
    <w:p>
      <w:pPr>
        <w:pStyle w:val="TextBody"/>
        <w:bidi w:val="0"/>
        <w:spacing w:lineRule="auto" w:line="240" w:before="220" w:after="0"/>
        <w:ind w:left="0" w:hanging="0"/>
        <w:jc w:val="both"/>
        <w:rPr>
          <w:rFonts w:ascii="Times New Roman" w:hAnsi="Times New Roman"/>
          <w:sz w:val="24"/>
          <w:szCs w:val="24"/>
        </w:rPr>
      </w:pPr>
      <w:r>
        <w:rPr>
          <w:sz w:val="24"/>
          <w:szCs w:val="24"/>
        </w:rPr>
        <w:t>1.1. Baracs Község Önkormányzata költségvetési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27 784 412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614 722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30 687 134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 juttatásai (K121)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28 867 800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4 212 694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2 998 422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2 978 737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35 580 494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27 722 999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27 703 314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66 267 628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56 735 700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56 716 015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8 739 672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6 809 969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89 966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376 877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984 027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946 990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5 248 305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5 151 559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5 356 000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6 232 332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6 098 549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4 062 000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4 162 555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4 161 955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214 517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212 143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4 457 000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4 377 072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4 374 098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15 898 800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10 534 505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10 402 964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4 473 360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6 801 365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6 568 138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3 164 080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978 863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924 795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23 536 240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18 314 733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17 895 897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19 810 580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8 643 000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4 526 213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3 644 796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(K335)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tevékenységet segítő szolgáltatások (K336)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11 705 880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10 686 644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10 678 644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27 250 000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40 809 256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40 489 586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biztosítási díjak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1 877 130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90 945 700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92 278 065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90 650 142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Reklám- és propagandakiadások (K342)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25 401 721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19 974 991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19 455 206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Fizetendő általános forgalmi adó (K352)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Kamatkiadások (K353)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10 043 590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36 971 721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36 568 961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35 895 969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141 570 421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143 167 565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140 729 893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nem intézményi ellátások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2 487 000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az önkormányzat rendeletében megállapított juttatás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települési támogatás [Szoctv. 45. §],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Ellátottak pénzbeli juttatásai (K4)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2 487 000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előző évi elszámolásából származó kiadások (K5021)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törvényi előíráson alapuló befizetései (K5022)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Elvonások és befizetések (K502)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kívülre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14 770 000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6 295 220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6 242 320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nonprofit gazdasági társaságok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civil szervezetek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5 824 520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Tartalékok (K513)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1 528 277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117 934 066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18 057 263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138 451 953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20 464 987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beszerzése, létesítése (K62)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39 921 000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38 895 493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38 893 493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11 120 000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7 962 476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7 961 936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48 393 175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48 390 588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264 887 357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262 766 119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255 633 468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71 519 587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70 660 960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68 735 145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(K7)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336 406 944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333 427 079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324 368 613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belülre (K84)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(K84)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kívülre (K89)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kiadások (K8)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631 841 928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760 243 901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1.2. Baracs Község Önkormányzata finanszírozási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Hosszú lejáratú hitelek, kölcsönök törlesztése pénzügyi vállalkozásnak (K9111)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Hitel-, kölcsöntörlesztés államháztartáson kívülre (K911)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visszafizetése (K914)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9 940 315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támogatások folyósítása (K915)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319 878 346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kiadásai (K91)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348 766 029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kiadások (K9)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348 766 029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 Baracs Község Önkormányzata teljesített kiadásai kormányzati funkciónként</w:t>
      </w:r>
    </w:p>
    <w:p>
      <w:pPr>
        <w:pStyle w:val="TextBody"/>
        <w:bidi w:val="0"/>
        <w:spacing w:lineRule="auto" w:line="240" w:before="220" w:after="0"/>
        <w:ind w:left="0" w:hanging="0"/>
        <w:jc w:val="both"/>
        <w:rPr>
          <w:rFonts w:ascii="Times New Roman" w:hAnsi="Times New Roman"/>
          <w:sz w:val="24"/>
          <w:szCs w:val="24"/>
        </w:rPr>
      </w:pPr>
      <w:r>
        <w:rPr>
          <w:sz w:val="24"/>
          <w:szCs w:val="24"/>
        </w:rPr>
        <w:t>1.3.1. Baracs Község Önkormányzata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blHeader w:val="true"/>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011130 Önkormányzatok és önkormányzati hivatalok jogalkotó és általános igazgatási tevékenysége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013320 Köztemetõ-fenntartás és -mûködtetés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013350 Az önkormányzati vagyonnal való gazdálkodással kapcsolatos feladatok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013360 Más szerv részére végzett pénzügyi-gazdálkodási, üzemeltetési, egyéb szolgáltatások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018010 Önkormányzatok elszámolásai a központi költségvetéssel</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018020 Központi költségvetési befizetések</w:t>
            </w:r>
          </w:p>
        </w:tc>
      </w:tr>
      <w:tr>
        <w:trPr>
          <w:tblHeader w:val="true"/>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616 666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156 250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772 916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1 246 860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2 978 737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893 987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27 703 314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25 196 981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56 716 015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25 969 897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3 365 132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6 809 969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3 340 248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376 877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24 884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946 990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5 151 559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410 333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82 666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6 098 549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410 333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82 666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4 161 955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3 882 774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212 143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63 587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4 374 098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3 946 361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10 402 964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85 398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68 394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6 568 138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447 558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924 795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36 897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37 310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17 895 897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122 295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553 262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3 644 796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159 500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10 678 644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40 489 586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5 459 524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2 702 400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2 703 545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1 877 130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1 704 662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90 650 142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5 619 145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2 824 695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3 583 266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19 455 206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1 048 944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783 293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334 678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4 913 000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280 153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35 895 969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1 329 097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783 293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5 454 878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140 729 893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14 844 936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3 690 654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9 038 144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6 242 320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5 824 520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20 464 987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12 883 681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38 893 493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2 872 000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10 850 000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7 961 936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775 440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48 390 588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3 647 440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10 850 000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255 633 468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22 524 227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68 735 145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5 957 341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324 368 613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28 481 568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belülre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12 893 265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12 893 265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12 893 265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44 597 765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7 338 094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48 619 712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25 776 946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kiadásai (K91)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319869711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10093737</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950 550 236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44 597 765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7 338 094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48 619 712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35 870 683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1.3.2. Baracs Község Önkormányzata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018030 Támogatási célú finanszírozási mûveletek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041231 Rövid idõtartamú közfoglalkoztatás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041233 Hosszabb idõtartamú közfoglalkoztatás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042130 Növénytermesztés, állattenyésztés és kapcsolódó szolgáltatások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045160 Közutak, hidak, alagutak üzemeltetése, fenntartása</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051050 Veszélyes hulladék begyûjtése, szállítása, átrakása</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5 895 936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97 929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6 200 065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2 978 737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27 703 314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56 716 015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6 200 065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451 491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6 809 969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438 188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376 877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946 990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5 151 559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65 057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233 869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6 098 549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65 057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233 869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4 161 955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212 143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4 374 098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10 402 964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6 568 138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924 795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17 895 897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3 644 796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1 067 000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10 678 644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40 489 586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880 428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59 624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1 877 130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3 636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90 650 142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1 947 428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59 624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19 455 206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17 566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390 869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16 098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50 300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35 895 969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17 566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441 169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16 098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140 729 893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82 623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2 622 466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75 722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6 242 320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5 824 520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20 464 987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38 893 493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429 520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7 961 936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115 971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48 390 588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545 491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255 633 468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194 063 716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68 735 145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52 359 714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324 368 613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246 423 430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belülre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6 734 179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249 591 387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75 722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kiadásai (K91)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319869711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290828606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950 550 236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290 858 606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6 734 179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249 591 387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75 722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1.3.3. Baracs Község Önkormányzata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052020 Szennyvíz gyûjtése, tisztítása, elhelyezése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062020 Településfejlesztési projektek és támogatásuk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063080 Vízellátással kapcsolatos közmû építése, fenntartása, üzemeltetése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064010 Közvilágítás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066010 Zöldterület-kezelés</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066020 Város-, községgazdálkodási egyéb szolgáltatások</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8 701 856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675 000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187 500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84 180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9 648 536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2 978 737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27 703 314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56 716 015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9 648 536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1 220 294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6 809 969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1 192 168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376 877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28 126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946 990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5 151 559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765 823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1 188 404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6 098 549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765 823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1 188 404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4 161 955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212 143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39 849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4 374 098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39 849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10 402 964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9 240 139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367 239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6 568 138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924 795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49 348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17 895 897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9 240 139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416 587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3 644 796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1 256 773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10 678 644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40 489 586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4 266 900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10 260 623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2 685 635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1 877 130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21 148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109 509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90 650 142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4 266 900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9 240 139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10 260 623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4 358 995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19 455 206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1 152 063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2 420 786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2 967 378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809 879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40 007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35 895 969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1 152 063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2 420 786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2 967 379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849 886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140 729 893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5 418 963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11 660 925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13 993 825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6 437 134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6 242 320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5 824 520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20 464 987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38 893 493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559 233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24 537 260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299 900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160 669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7 961 936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231 966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6 664 391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48 390 588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1 091 099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31 362 320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255 633 468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26 281 850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68 735 145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7 096 098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324 368 613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33 377 948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belülre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5 418 963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33 377 948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12 752 024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45 356 145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17 305 964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kiadásai (K91)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319869711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950 550 236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5 418 963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33 377 948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12 752 024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45 356 145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17 305 964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1.3.4. Baracs Község Önkormányzata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072111 Háziorvosi alapellátás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072112 Háziorvosi ügyeleti ellátás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072311 Fogorvosi alapellátás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072312 Fogorvosi ügyeleti ellátás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074031 Család és nõvédelmi egészségügyi gondozás</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074032 Ifjúság-egészségügyi gondozás</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7 370 153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7 583 003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268 615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2 978 737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27 703 314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268 615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56 716 015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7 851 618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1 015 791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6 809 969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1 001 729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376 877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14 062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946 990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10 744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5 151 559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63 236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64 777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6 098 549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63 236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75 521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4 161 955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198 916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212 143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40 142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4 374 098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239 058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10 402 964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166 206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197 460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31 116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6 568 138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694 165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235 955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370 949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924 795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202 004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147 287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7 382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17 895 897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1 062 375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580 702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409 447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3 644 796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10 678 644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789 100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6 201 120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513 924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150 500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40 489 586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27 870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1 877 130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22 740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90 650 142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2 016 681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6 201 120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584 605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513 924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437 317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150 500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19 455 206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324 736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155 617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191 030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35 895 969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155 617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191 030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140 729 893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2 404 654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6 201 120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740 222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513 924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1 114 061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150 500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6 242 320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5 824 520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20 464 987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38 893 493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69 146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10 850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7 961 936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18 669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2 930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48 390 588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87 815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13 780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255 633 468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84 588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68 735 145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22 839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324 368 613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107 427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belülre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2 613 216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6 201 120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740 222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513 924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9 995 250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150 500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kiadásai (K91)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319869711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950 550 236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2 613 216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6 201 120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740 222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513 924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9 995 250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150 500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1.3.5. Baracs Község Önkormányzata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081030 Sportlétesítmények, edzõtáborok mûködtetése és fejlesztése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082042 Könyvtári állomány gyarapítása, nyilvántartása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082044 Könyvtári szolgáltatások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082091 Közmûvelõdés - közösségi és társadalmi részvétel fejlesztése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082092 Közmûvelõdés - hagyományos közösségi kulturális értékek gondozása</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084032 Civil szervezetek programtámogatása</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4 339 431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375 000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4 808 181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152 968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2 978 737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24 158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983 374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734 991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27 703 314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24 158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983 374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887 959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56 716 015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24 158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983 374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5 696 140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1 224 104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6 809 969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837 636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88 033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376 877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298 435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946 990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837 338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25 879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73 029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5 151 559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64 587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505 612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6 098 549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837 338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90 466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578 641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4 161 955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212 143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4 374 098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10 402 964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192 354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2 081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6 568 138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220 299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2 420 493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924 795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421 017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17 895 897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833 670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2 423 074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3 644 796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49 173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10 678 644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40 489 586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11 575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5 577 831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3 047 248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1 877 130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90 650 142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845 245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5 587 831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5 519 495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19 455 206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225 669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52 253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28 322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760 479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1 165 579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92 392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19 743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35 895 969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225 669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52 254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28 322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852 871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1 185 322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140 729 893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1 070 914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889 592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366 788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6 440 702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7 283 458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6 242 320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5 774 520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5 824 520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5 774 520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20 464 987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5 774 520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38 893 493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398 083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99 038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7 961 936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109 629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26 740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48 390 588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515 665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125 778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255 633 468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68 735 145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324 368 613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belülre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1 070 914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889 592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906 611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7 424 076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14 379 480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5 774 520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kiadásai (K91)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319869711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950 550 236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1 070 914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889 592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906 611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7 424 076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14 379 480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5 774 520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1.3.6. Baracs Község Önkormányzata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091140 Óvodai nevelés, ellátás mûködtetési feladatai</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096015 Gyermekétkeztetés köznevelési intézményben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104031 Gyermekek bölcsõdében és mini bölcsõdében történõ ellátása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104037 Intézményen kívüli gyermekétkeztetés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104042 Család és gyermekjóléti szolgáltatások</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107052 Házi segítségnyújtás</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 juttatásai (K121)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2 978 737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308 485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20 422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27 703 314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308 485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20 422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56 716 015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308 485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20 422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6 809 969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89 966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376 877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946 990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5 151 559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283 807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21 358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27 030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6 098 549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283 807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21 358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27 030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4 161 955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2 062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78 203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212 143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2 756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65 809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4 374 098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2 062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2 756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144 012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10 402 964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51 131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1 204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6 568 138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2 178 719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924 795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17 895 897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2 229 850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24 254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17 406 536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208 224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3 644 796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568 100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420 250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(K335)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tevékenységet segítő szolgáltatások (K336)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10 678 644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2 376 000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648 000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40 489 586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987 227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539 646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253 666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15 435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biztosítási díjak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1 877 130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15 435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90 650 142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3 931 448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17 406 536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3 189 746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208 224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985 920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15 435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Reklám- és propagandakiadások (K342)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19 455 206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436 346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4 700 511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826 326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56 220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45 002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Fizetendő általános forgalmi adó (K352)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915 000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Kamatkiadások (K353)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32 582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35 895 969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436 346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5 615 511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858 908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56 220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45 002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140 729 893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4 653 663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23 024 803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4 214 024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264 444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1 057 952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15 435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nem intézményi ellátások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az önkormányzat rendeletében megállapított juttatás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települési támogatás [Szoctv. 45. §], (K48)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Ellátottak pénzbeli juttatásai (K4)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előző évi elszámolásából származó kiadások (K5021)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törvényi előíráson alapuló befizetései (K5022)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Elvonások és befizetések (K502)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(K506)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kívülre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6 242 320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nonprofit gazdasági társaságok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civil szervezetek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5 824 520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(K512)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20 464 987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beszerzése, létesítése (K62)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38 893 493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7 961 936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48 390 588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76 200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255 633 468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12 279 087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68 735 145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3 191 153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(K7)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324 368 613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15 470 240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belülre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17 161 352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(K84)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17 161 352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kívülre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(K89)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kiadások (K8)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17 161 352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5 038 348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23 024 803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4 214 024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264 444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33 709 966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15 435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Hosszú lejáratú hitelek, kölcsönök törlesztése pénzügyi vállalkozásnak (K9111)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Hitel-, kölcsöntörlesztés államháztartáson kívülre (K911)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visszafizetése (K914)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támogatások folyósítása (K915)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kiadásai (K91)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kiadások (K9)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319869711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950 550 236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5 038 348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23 024 803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4 214 024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264 444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33 709 966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15 435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1.3.7. Baracs Község Önkormányzata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107060 Egyéb szociális pénzbeli és természetbeni ellátások, támogatások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900060 Forgatási és befektetési célú finanszírozási mûveletek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26 924 042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1 256 200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531 250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119 100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182 109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29 012 701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 juttatásai (K121)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23 056 134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1 668 443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2 978 737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27 703 314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56 716 015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7 276 812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6 809 969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89 966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376 877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946 990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5 151 559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6 098 549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4 161 955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212 143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4 374 098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10 402 964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6 568 138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924 795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17 895 897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17 614 760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3 644 796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Közvetített szolgáltatások (K335)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326 459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tevékenységet segítő szolgáltatások (K336)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10 678 644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40 489 586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645 600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biztosítási díjak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1 877 130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90 650 142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645 600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171 135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Reklám- és propagandakiadások (K342)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3 711 135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19 455 206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545 562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Fizetendő általános forgalmi adó (K352)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Kamatkiadások (K353)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722 380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35 895 969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545 562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140 729 893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2 566 162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nem intézményi ellátások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az önkormányzat rendeletében megállapított juttatás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települési támogatás [Szoctv. 45. §], (K48)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Ellátottak pénzbeli juttatásai (K4)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előző évi elszámolásából származó kiadások (K5021)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9 333 380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helyi önkormányzatok törvényi előíráson alapuló befizetései (K5022)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1 308 986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Elvonások és befizetések (K502)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10 642 366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3 580 301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3 550 301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kívülre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6 242 320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nonprofit gazdasági társaságok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egyéb civil szervezetek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5 824 520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(K512)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20 464 987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beszerzése, létesítése (K62)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38 893 493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1 527 206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7 961 936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48 390 588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255 633 468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68 735 145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(K7)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324 368 613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belülre (K84)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vagy fejezeti kezelésű előirányzatok EU-s programokra és azok hazai társfinanszírozása (K84)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30 054 617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támogatások államháztartáson kívülre (K89)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háztartások (K89)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felhalmozási célú kiadások (K8)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30 304 617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4 995 162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9 890 383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Hosszú lejáratú hitelek, kölcsönök törlesztése pénzügyi vállalkozásnak (K9111)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Hitel-, kölcsöntörlesztés államháztartáson kívülre (K911)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Államháztartáson belüli megelőlegezések visszafizetése (K914)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10 093 737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Központi, irányító szervi támogatások folyósítása (K915)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290 828 606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Belföldi finanszírozás kiadásai (K91)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18 947 368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Finanszírozási kiadások (K9)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319869711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18947368</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950 550 236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4 995 162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28 837 751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Baracsi Polgármesteri Hivatal kiadásai</w:t>
      </w:r>
    </w:p>
    <w:p>
      <w:pPr>
        <w:pStyle w:val="TextBody"/>
        <w:bidi w:val="0"/>
        <w:spacing w:lineRule="auto" w:line="240" w:before="220" w:after="0"/>
        <w:ind w:left="0" w:hanging="0"/>
        <w:jc w:val="both"/>
        <w:rPr>
          <w:rFonts w:ascii="Times New Roman" w:hAnsi="Times New Roman"/>
          <w:sz w:val="24"/>
          <w:szCs w:val="24"/>
        </w:rPr>
      </w:pPr>
      <w:r>
        <w:rPr>
          <w:sz w:val="24"/>
          <w:szCs w:val="24"/>
        </w:rPr>
        <w:t>2.1. Baracsi Polgármesteri Hivatal költségvetési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46 381 448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46 110 922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46 110 922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3 711 730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3 711 730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Céljuttatás, projektprémium (K1103)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Jubileumi jutalom (K1106)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842 352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842 352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842 352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2 475 000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2 520 833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2 520 833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218 015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218 015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911 560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911 560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55 098 800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54 765 412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54 765 412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119 714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119 714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255 225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255 225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374 939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374 939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55 268 800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55 140 351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55 140 351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7 381 688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7 698 040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7 698 040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7 294 278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403 762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301 246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301 246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1 577 000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1 492 197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1 311 787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2 077 000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1 793 443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1 613 033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2 776 333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2 769 434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576 079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562 180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3 352 412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3 331 614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767 500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1 992 500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911 975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911 975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264 251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256 884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1 178 903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1 170 684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Bérleti és lízing díjak (K333)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38 256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38 256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794 836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757 860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3 405 856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3 340 114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5 417 851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5 306 914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78 620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78 620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78 620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78 620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2 857 290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1 075 485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1 050 659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9 879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2 981 290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1 085 364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1 060 538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19 608 290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11 727 690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11 390 719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visszatérítendő támogatások, kölcsönök nyújtása államháztartáson belülre (K504)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49 433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49 433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13 347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13 347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451 780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451 780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82 865 778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75 163 900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74 826 929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2.2. Baracsi Polgármesteri Hivatal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011130 Önkormányzatok és önkormányzati hivatalok jogalkotó és általános igazgatási tevékenysége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013210 Átfogó tervezési és statisztikai szolgáltatások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46 110 922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46 110 922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3 711 730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3 711 730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Céljuttatás, projektprémium (K1103)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Jubileumi jutalom (K1106)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842 352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842 352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2 520 833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2 520 833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218 015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218 015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911 560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890 971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20 589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54 765 412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54 744 823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20 589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119 714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116 133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255 225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255 225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374 939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371 358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55 140 351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55 116 181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24 170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7 698 040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7 681 016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17 024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7 294 278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7 277 254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17 024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403 762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403 762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301 246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301 246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1 311 787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1 311 787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1 613 033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1 613 033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2 769 434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2 769 434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562 180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562 180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3 331 614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3 331 614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1 825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1 825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911 975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911 975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256 884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256 884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1 170 684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1 170 684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Bérleti és lízing díjak (K333)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38 256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38 256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757 860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757 860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3 340 114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3 340 114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5 306 914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5 306 914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78 620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78 620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78 620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78 620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1 050 659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1 050 659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9 879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9 879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1 060 538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1 060 538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11 390 719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11 390 719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támogatások államháztartáson belülre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központi költségvetési szervek (K506)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működési célú kiadások (K5)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146 039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389 000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49 433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49 433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13 347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13 347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451 780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451 780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74 826 929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74 639 696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187 233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74 826 929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74 639 696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187 233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kiadásai</w:t>
      </w:r>
    </w:p>
    <w:p>
      <w:pPr>
        <w:pStyle w:val="TextBody"/>
        <w:bidi w:val="0"/>
        <w:spacing w:lineRule="auto" w:line="240" w:before="220" w:after="0"/>
        <w:ind w:left="0" w:hanging="0"/>
        <w:jc w:val="both"/>
        <w:rPr>
          <w:rFonts w:ascii="Times New Roman" w:hAnsi="Times New Roman"/>
          <w:sz w:val="24"/>
          <w:szCs w:val="24"/>
        </w:rPr>
      </w:pPr>
      <w:r>
        <w:rPr>
          <w:sz w:val="24"/>
          <w:szCs w:val="24"/>
        </w:rPr>
        <w:t>3.1. Baracsi Négy Vándor Óvoda és Hétpettyes Bölcsőde költségvetési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90 290 589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86 754 923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86 754 923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7 536 411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5 167 001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Készenléti, ügyeleti, helyettesítési díj, túlóra, túlszolgálat (K1104)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557 254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557 254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1 873 173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1 873 173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Ruházati költségtérítés (K1108)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1 810 339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1 810 339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110 150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73 060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3 992 331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4 325 207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4 206 505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100 882 920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102 967 457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100 442 255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2 880 000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2 747 541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2 747 541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74 109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74 109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3 030 000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2 821 650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2 821 650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103 912 920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105 789 107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103 263 905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14 472 980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16 835 006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13 615 061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12 976 152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340 540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298 369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587 643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449 553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1 270 000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2 099 557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2 099 557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2 120 000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2 687 200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2 549 110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79 549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47 444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66 208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43 076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145 757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90 520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2 047 233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1 694 158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6 300 000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3 300 503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3 300 503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992 330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949 914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6 340 066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5 944 575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21 321 800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21 252 369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21 252 369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739 579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739 579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1 015 000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1 057 942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1 057 942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32 546 800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29 389 956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28 994 465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122 005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122 005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122 005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122 005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9 354 616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8 196 113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7 991 891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97 961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97 961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9 354 616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8 294 074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8 089 852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44 355 416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40 638 992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39 845 952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196 850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282 591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282 591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954 330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1 622 506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1 622 506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310 820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511 810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511 810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1 462 000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2 416 907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2 416 907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164 203 316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165 680 012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159 141 825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3.2. Baracsi Négy Vándor Óvoda és Hétpettyes Bölcsőde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059"/>
        <w:gridCol w:w="1253"/>
        <w:gridCol w:w="1157"/>
        <w:gridCol w:w="1253"/>
        <w:gridCol w:w="1253"/>
        <w:gridCol w:w="1157"/>
        <w:gridCol w:w="1253"/>
        <w:gridCol w:w="1253"/>
      </w:tblGrid>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091110 Óvodai nevelés, ellátás szakmai feladatai</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091140 Óvodai nevelés, ellátás mûködtetési feladatai</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096015 Gyermekétkeztetés köznevelési intézményben</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104031 Gyermekek bölcsõdében és mini bölcsõdében történõ ellátása</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104035 Gyermekétkeztetés bölcsõdében, fogyatékosok nappali intézményében</w:t>
            </w:r>
          </w:p>
        </w:tc>
      </w:tr>
      <w:tr>
        <w:trPr>
          <w:tblHeader w:val="true"/>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86 754 923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52 877 733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7 126 483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26 750 707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5 167 001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4 346 329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220 672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600 000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Készenléti, ügyeleti, helyettesítési díj, túlóra, túlszolgálat (K1104)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557 254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107 277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449 977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1 873 173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1 125 000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220 348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527 825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Ruházati költségtérítés (K1108)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1 810 339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1 076 623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217 333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516 383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73 060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17 050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56 010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4 206 505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3 394 589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95 851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716 065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100 442 255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62 944 601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7 936 697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29 560 957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2 747 541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2 390 216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357 325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74 109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55 211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18 898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2 821 650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2 445 427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376 223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103 263 905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65 390 028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7 936 697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29 937 180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13 615 061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8 712 637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1 187 926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3 714 498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12 976 152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8 414 275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1 028 761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3 533 116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340 540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91 836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149 311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99 393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298 369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206 526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9 854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81 989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449 553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344 383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18 398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86 772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2 099 557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222 611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1 276 881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600 065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2 549 110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566 994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1 295 279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686 837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47 444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47 444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43 076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43 076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90 520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90 520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1 694 158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1 694 158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3 300 503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3 300 503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949 914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321 348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628 566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5 944 575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5 316 009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628 566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21 252 369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16 955 220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4 297 149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739 579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340 127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399 452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1 057 942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411 094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515 996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130 852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28 994 465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411 094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6 172 132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16 955 220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1 158 870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4 297 149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122 005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71 635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50 370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122 005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71 635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50 370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7 991 891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114 763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1 798 576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4 577 909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340 412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1 160 231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97 961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97 957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8 089 852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114 764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1 896 533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4 577 909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340 415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1 160 231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39 845 952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1 164 487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9 504 834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21 533 129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2 186 122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5 457 380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eszközök beszerzése, létesítése (K63)</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282 591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282 591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1 622 506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456 047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886 309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280 150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511 810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199 432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236 738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75 640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2 416 907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938 070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1 123 047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355 790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159 141 825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76 205 222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10 627 881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30 657 752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36 193 590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5 457 380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159 141 825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76 205 222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10 627 881 Ft</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30 657 752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36 193 590 Ft</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5 457 380 Ft</w:t>
            </w:r>
          </w:p>
        </w:tc>
      </w:tr>
      <w:tr>
        <w:trPr/>
        <w:tc>
          <w:tcPr>
            <w:tcW w:w="105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43</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125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kiadásai</w:t>
      </w:r>
    </w:p>
    <w:p>
      <w:pPr>
        <w:pStyle w:val="TextBody"/>
        <w:bidi w:val="0"/>
        <w:spacing w:lineRule="auto" w:line="240" w:before="220" w:after="0"/>
        <w:ind w:left="0" w:hanging="0"/>
        <w:jc w:val="both"/>
        <w:rPr>
          <w:rFonts w:ascii="Times New Roman" w:hAnsi="Times New Roman"/>
          <w:sz w:val="24"/>
          <w:szCs w:val="24"/>
        </w:rPr>
      </w:pPr>
      <w:r>
        <w:rPr>
          <w:sz w:val="24"/>
          <w:szCs w:val="24"/>
        </w:rPr>
        <w:t>4.1. Baracsi Népjóléti Intézmény költségvetési kiadásai</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Eredeti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Módosított előirányzat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Teljesítés</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50 758 479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52 685 311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52 332 091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1 660 000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2 858 150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2 858 150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1 560 000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1 225 257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1 225 257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Ruházati költségtérítés (K1108)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557 799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557 799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200 160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200 160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Szociális támogatások (K1112)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(&gt;=14) (K1113)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1 184 591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415 013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415 013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(=01+…+13) (K11)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56 013 070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57 991 690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57 638 470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387 090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387 090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152 439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152 439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(=16+17+18) (K12)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546 000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539 529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539 529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(=15+19) (K1)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56 559 070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58 531 219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58 177 999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(=22+…+27)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7 835 837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7 648 346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7 648 346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7 347 156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93 701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207 489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3 378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1 300 280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1 270 741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(=28+29+30) (K31)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1 950 000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1 303 658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1 274 119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98 601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98 601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233 675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233 675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(=32+33) (K32)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332 276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332 276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933 170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933 170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1 365 143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1 365 143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157 397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145 376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 35+…+38) (K331)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8 500 000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2 455 710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2 443 689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9 668 520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10 377 930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10 377 930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585 037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585 037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(&gt;=48) (K337)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3 180 000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337 980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337 980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(=39+40+41+43+44+46+47) (K33)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22 048 520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13 756 657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13 744 636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121 010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121 010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(=50+51) (K34)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121 010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121 010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6 617 300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3 824 759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3 818 323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1 817 122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3 098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(=53+54+55+58+62) (K35)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6 617 300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5 641 881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3 821 421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(=31+34+49+52+63) (K3)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31 125 820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21 155 482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19 293 462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629 920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265 536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265 536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170 080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71 694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71 694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(=195+196+198+199+200+202+204) (K6)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337 230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337 230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Ingatlanok felújítása (K71)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2 283 465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Felújítási célú előzetesen felszámított általános forgalmi adó (K74)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616 535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Felújítások (=206+...+209) (K7)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2 900 000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(=20+21+64+124+194+205+210+272) (K1-K8)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99 220 727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87 672 277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85 457 037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4.2. Baracsi Népjóléti Intézmény teljesített kiadásai kormányzati funkciónként</w:t>
      </w:r>
    </w:p>
    <w:tbl>
      <w:tblPr>
        <w:tblW w:w="5000" w:type="pct"/>
        <w:jc w:val="left"/>
        <w:tblInd w:w="-7" w:type="dxa"/>
        <w:tblLayout w:type="fixed"/>
        <w:tblCellMar>
          <w:top w:w="28" w:type="dxa"/>
          <w:left w:w="28" w:type="dxa"/>
          <w:bottom w:w="28" w:type="dxa"/>
          <w:right w:w="28" w:type="dxa"/>
        </w:tblCellMar>
      </w:tblPr>
      <w:tblGrid>
        <w:gridCol w:w="1157"/>
        <w:gridCol w:w="1060"/>
        <w:gridCol w:w="1060"/>
        <w:gridCol w:w="1060"/>
        <w:gridCol w:w="1060"/>
        <w:gridCol w:w="1060"/>
        <w:gridCol w:w="1060"/>
        <w:gridCol w:w="1060"/>
        <w:gridCol w:w="1061"/>
      </w:tblGrid>
      <w:tr>
        <w:trPr>
          <w:tblHeader w:val="true"/>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013360 Más szerv részére végzett pénzügyi-gazdálkodási, üzemeltetési, egyéb szolgáltatások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041233 Hosszabb idõtartamú közfoglalkoztatás</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082092 Közmûvelõdés - hagyományos közösségi kulturális értékek gondozása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104042 Család és gyermekjóléti szolgáltatások</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107051 Szociális étkeztetés szociális konyhán</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107052 Házi segítségnyújtás</w:t>
            </w:r>
          </w:p>
        </w:tc>
      </w:tr>
      <w:tr>
        <w:trPr>
          <w:tblHeader w:val="true"/>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Törvény szerinti illetmények, munkabérek (K1101)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52 332 091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15 935 147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2 701 361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8 375 420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8 096 750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3 844 400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13 379 013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Normatív jutalmak (K1102)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2 858 150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91 300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273 350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733 500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Béren kívüli juttatások (K1107)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1 225 257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498 697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187 500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164 060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93 750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281 250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Ruházati költségtérítés (K1108)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557 799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210 528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89 049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67 669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190 553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Közlekedési költségtérítés (K1109)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200 160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200 160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Szociális támogatások (K1112)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egyéb személyi juttatásai (K1113)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415 013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256 119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36 244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8 910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99 348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14 392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Foglalkoztatottak személyi juttatásai (K11)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57 638 470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17 800 491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2 828 905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9 201 990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8 879 207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4 279 169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14 648 708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Munkavégzésre irányuló egyéb jogviszonyban nem saját foglalkoztatottnak fizetett juttatások (K122)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387 090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387 090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külső személyi juttatások (K123)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152 439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152 439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Külső személyi juttatások (K12)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539 529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387 090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152 439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Személyi juttatások (K1)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58 177 999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17 800 491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2 828 905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9 589 080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9 031 646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4 279 169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14 648 708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Munkaadókat terhelő járulékok és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7 648 346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2 382 002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280 983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1 224 938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1 250 935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560 820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1 948 668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szociális hozzájárulási 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7 347 156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2 305 045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194 359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1 168 191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1 226 325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546 757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1 906 479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táppénz hozzájárulás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93 701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7 077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86 624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ebből: munkáltatót terhelő személyi jövedelemadó (K2)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207 489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69 880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56 747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24 610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14 063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42 189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Szakmai anyagok beszerzése (K311)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Üzemeltetési anyagok beszerzése (K312)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1 270 741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693 740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44 148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138 583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Készletbeszerzés (K31)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1 274 119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697 118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44 148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138 583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Informatikai szolgáltatások igénybevétele (K321)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98 601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98 601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kommunikációs szolgáltatások (K322)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233 675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49 107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184 568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Kommunikációs szolgáltatások (K32)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332 276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49 107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283 169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Villamosenergia szolgáltatás díja (K3311)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933 170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833 967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99 203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Gázenergia szolgáltatás díja (K3312)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1 365 143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402 734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962 409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 és csatorna szolgáltatás díja (K3314)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145 376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96 572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48 804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Közüzemi díjak (K331)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2 443 689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1 333 273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1 110 416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Vásárolt élelmezés (K332)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10 377 930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10 377 930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Karbantartási, kisjavítási szolgáltatások (K334)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585 037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37 500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526 750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20 787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szolgáltatások (K337)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337 980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254 280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32 000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15 000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Szolgáltatási kiadások (K33)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13 744 636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26 700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1 380 773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1 891 446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10 409 930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35 787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kiadásai (K341)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121 010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14 680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94 050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12 280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Kiküldetések, reklám- és propagandakiadások (K34)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121 010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14 680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94 050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12 280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Működési célú előzetesen felszámított általános forgalmi adó (K351)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3 818 323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369 652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565 451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2 809 332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43 030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dologi kiadások (K355)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Különféle befizetések és egyéb dologi kiadások (K35)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3 821 421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30 303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555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369 652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568 549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2 809 332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43 030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Dologi kiadások (K3)</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19 293 462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754 121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2 610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1 858 360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3 229 429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13 219 262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229 680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Egyéb tárgyi eszközök beszerzése, létesítése (K64)</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265 536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265 536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Beruházási célú előzetesen felszámított általános forgalmi adó (K67)</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71 694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71 694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Beruházások (K6)</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337 230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337 230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Költségvetési kiadások (K1-K8)</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85 457 037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20 936 614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3 112 498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12 672 378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13 849 240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18 059 251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16 827 056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Kiadások összesen (K1-K9)</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85 457 037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20 936 614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3 112 498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12 672 378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13 849 240 Ft</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18 059 251 Ft</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16 827 056 Ft</w:t>
            </w:r>
          </w:p>
        </w:tc>
      </w:tr>
      <w:tr>
        <w:trPr/>
        <w:tc>
          <w:tcPr>
            <w:tcW w:w="115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Átlagos statisztikai állományi létszám</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06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06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4.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A 2023. évi teljesített felhalmozási célú kiadások</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2023. évi teljesített felhalmozási célú kiadásai</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Funkció</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Beruházás megnevezése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Eredeti előirányzat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Módosított előirányzat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Teljesítés</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Köztemető-fenntartás és -működtetés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Baracs-Apátszállási temető támfal kivitelezés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3 023 720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3 647 440 Ft</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Az önkormányzati vagyonnal való gazdálkodással kapcsolatos feladatok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Piac engedélyezési terv</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585 000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650 000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Posta épületrész energetikai korszerűsítés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10 174 265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10 424 265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10 174 265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TOP-3.2.1-16 ÖNO épületrész energetikai korszerűsítése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32 441 374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32 441 374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32 517 686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Baracs belterület 038/42 hrsz. Szántó vásárlása, lőtér bővítés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1 200 000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1 200 000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1 200 000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Baracs belterület 488/1/A hrsz. Ingatlan vásárlása</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11 430 000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11 430 000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VP5-8.1.1-16 - Erdőtelepítés, kerítésépítés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49 500 000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58 460 470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31 237 320 Ft</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Közutak, hidak, alagutak üzemeltetése, fenntartása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VP6-7.2.1.1-21 Baracs-Nagyvenyim összekötő külterületi helyi közút fejlesztése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293 791 305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224 161 588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237 467 648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Baracs, Duna-parti utcákban útburkolati hibák helyreállítása</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8 816 933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8 955 782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Közlekedési táblák beszerzése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545 490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MFP-UHJ/2023 Baracs, Ady Endre utca járdafelújítási kiviteli terv</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508 000 Ft</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Vízellátással kapcsolatos közmű építése, fenntartása, üzemeltetése</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Víziközmű rendszeren végzett beruházási és felújítási munkálatok elszámolása kompenzáció keretében</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34 637 807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Duna-part víz-, szennyvíz közmű tervezés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5 000 000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Közvilágítás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Széchenyi utca közvilágítási beton oszlop csere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710 226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Pesti utca 4 db lámpatest beszerzése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380 873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380 873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6</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Zöldterület-kezelés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Fűkasza és ágvágó berendezések beszerzése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200 000 Ft</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7</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Háziorvosi alapellátás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 orvosi rendelőbe szekrények beszerzése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87 850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87 815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 orvosi rendelőben ajtóüveg csere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107 427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II. védőnői körzet mobiltelefon vásárlás feladatátadáshoz</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13 780 Ft</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Könyvtári szolgáltatások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Könyvtárba légkondícionáló berendezés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505 600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505 565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Könyvtárba usb egér, hdmi adapter informatikai eszközök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10 100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9</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Közművelődés - hagyományos közösségi kulturális értékek gondozása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Faluház színpad világítási eszközök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125 800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125 779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Óvodai nevelés, ellátás működtetési feladatai</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Óvoda faház alaphoz beton beszerzés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76 200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11</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Fogorvosi alapellátás</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Fogorvosi kezelőegységre pályázathoz önerő biztosítása</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1 600 000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1 600 000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3180"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24"/>
                <w:szCs w:val="24"/>
              </w:rPr>
            </w:pPr>
            <w:r>
              <w:rPr>
                <w:b/>
                <w:bCs/>
                <w:sz w:val="24"/>
                <w:szCs w:val="24"/>
              </w:rPr>
              <w:t>ÖSSZESEN:</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24"/>
                <w:szCs w:val="24"/>
              </w:rPr>
            </w:pPr>
            <w:r>
              <w:rPr>
                <w:b/>
                <w:bCs/>
                <w:sz w:val="24"/>
                <w:szCs w:val="24"/>
              </w:rPr>
              <w:t>388 706 944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24"/>
                <w:szCs w:val="24"/>
              </w:rPr>
            </w:pPr>
            <w:r>
              <w:rPr>
                <w:b/>
                <w:bCs/>
                <w:sz w:val="24"/>
                <w:szCs w:val="24"/>
              </w:rPr>
              <w:t>358 243 473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24"/>
                <w:szCs w:val="24"/>
              </w:rPr>
            </w:pPr>
            <w:r>
              <w:rPr>
                <w:b/>
                <w:bCs/>
                <w:sz w:val="24"/>
                <w:szCs w:val="24"/>
              </w:rPr>
              <w:t>375 189 203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Baracsi Polgármesteri Hivatal 2023. évi teljesített felhalmozási célú kiadásai</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Funkció</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Beruházás megnevezése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Eredeti előirányzat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Módosított előirányzat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Teljesítés</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Önkormányzatok és önkormányzati hivatalok jogalkotó és általános igazgatási tevékenysége</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Diktafon beszerzés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62 780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 db Samsung monitor</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214 000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db HP scanner</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81 000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81 000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148 000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SSD meghajtó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8 500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USB egér és billentyűzet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7 000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Access Point TP-Link wifi</w:t>
              <w:br/>
              <w:t>jelerősítő</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11 500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Fűtés kiegészítésére berendezés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ÖSSZESEN:</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481 000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481 000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451 780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2023. évi teljesített felhalmozási célú kiadásai</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Funkció</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Beruházás megnevezése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Eredeti előirányzat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Módosított előirányzat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Teljesítés</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Óvodai nevelés, ellátás működtetési feladatai</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Kihúzható mosogató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44 500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44 499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Porszívó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40 005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35 990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Sószoba kialakítása, faház</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1 023 976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Szobatermosztát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18 582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Napvitorlák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712 000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Óvodai nevelés, ellátás szakmai feladatai</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Gőzölős vasaló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28 000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28 000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25 db fenyőfa gyermekszék beszerzése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551 180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551 180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Asus laptop</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250 000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239 900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239 900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Epson nyomtató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118 990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118 990 Ft</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Gyermekek bölcsődében és mini bölcsődében történő ellátása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Lámpatestek</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82 620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82 620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Mozgásérzékelő lámpa</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43 770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Szúnyogháló</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361 950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229 400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4</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ÖSSZESEN:</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1 462 000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1 467 145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2 416 907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2023. évi teljesített felhalmozási célú kiadásai</w:t>
      </w:r>
    </w:p>
    <w:tbl>
      <w:tblPr>
        <w:tblW w:w="5000" w:type="pct"/>
        <w:jc w:val="left"/>
        <w:tblInd w:w="-7" w:type="dxa"/>
        <w:tblLayout w:type="fixed"/>
        <w:tblCellMar>
          <w:top w:w="28" w:type="dxa"/>
          <w:left w:w="28" w:type="dxa"/>
          <w:bottom w:w="28" w:type="dxa"/>
          <w:right w:w="28" w:type="dxa"/>
        </w:tblCellMar>
      </w:tblPr>
      <w:tblGrid>
        <w:gridCol w:w="1542"/>
        <w:gridCol w:w="1542"/>
        <w:gridCol w:w="1638"/>
        <w:gridCol w:w="1639"/>
        <w:gridCol w:w="1638"/>
        <w:gridCol w:w="1639"/>
      </w:tblGrid>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Funkció</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Beruházás megnevezése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Eredeti előirányzat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Módosított előirányzat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Teljesítés</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A</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B</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D</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E</w:t>
            </w:r>
          </w:p>
        </w:tc>
      </w:tr>
      <w:tr>
        <w:trPr/>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w:t>
            </w:r>
          </w:p>
        </w:tc>
        <w:tc>
          <w:tcPr>
            <w:tcW w:w="1542" w:type="dxa"/>
            <w:vMerge w:val="restart"/>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Család és gyermekjóléti szolgáltatások</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Függönykarnis</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87 960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Függöny beszerzése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131 280 Ft</w:t>
            </w:r>
          </w:p>
        </w:tc>
      </w:tr>
      <w:tr>
        <w:trPr/>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542" w:type="dxa"/>
            <w:vMerge w:val="continue"/>
            <w:tcBorders>
              <w:top w:val="single" w:sz="6" w:space="0" w:color="000000"/>
              <w:left w:val="single" w:sz="6" w:space="0" w:color="000000"/>
              <w:bottom w:val="single" w:sz="6" w:space="0" w:color="000000"/>
              <w:right w:val="single" w:sz="6" w:space="0" w:color="000000"/>
            </w:tcBorders>
          </w:tcPr>
          <w:p>
            <w:pPr>
              <w:pStyle w:val="Normal"/>
              <w:bidi w:val="0"/>
              <w:jc w:val="left"/>
              <w:rPr/>
            </w:pPr>
            <w:r>
              <w:rPr/>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Mosógép beszerzése</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117 990 Ft</w:t>
            </w:r>
          </w:p>
        </w:tc>
      </w:tr>
      <w:tr>
        <w:trPr/>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2</w:t>
            </w:r>
          </w:p>
        </w:tc>
        <w:tc>
          <w:tcPr>
            <w:tcW w:w="1542"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ÖSSZESEN:</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800 000 Ft</w:t>
            </w:r>
          </w:p>
        </w:tc>
        <w:tc>
          <w:tcPr>
            <w:tcW w:w="163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800 000 Ft</w:t>
            </w:r>
          </w:p>
        </w:tc>
        <w:tc>
          <w:tcPr>
            <w:tcW w:w="1639"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24"/>
                <w:szCs w:val="24"/>
              </w:rPr>
            </w:pPr>
            <w:r>
              <w:rPr>
                <w:sz w:val="24"/>
                <w:szCs w:val="24"/>
              </w:rPr>
              <w:t>337 230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5.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Maradványkimutatás</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 maradványkimutatása</w:t>
      </w:r>
    </w:p>
    <w:tbl>
      <w:tblPr>
        <w:tblW w:w="5000" w:type="pct"/>
        <w:jc w:val="left"/>
        <w:tblInd w:w="-7" w:type="dxa"/>
        <w:tblLayout w:type="fixed"/>
        <w:tblCellMar>
          <w:top w:w="28" w:type="dxa"/>
          <w:left w:w="28" w:type="dxa"/>
          <w:bottom w:w="28" w:type="dxa"/>
          <w:right w:w="28" w:type="dxa"/>
        </w:tblCellMar>
      </w:tblPr>
      <w:tblGrid>
        <w:gridCol w:w="3276"/>
        <w:gridCol w:w="3181"/>
        <w:gridCol w:w="3181"/>
      </w:tblGrid>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Összeg</w:t>
            </w:r>
          </w:p>
        </w:tc>
      </w:tr>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678 804 504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630 680 525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48 123 979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392 212 542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319 869 711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72 342 831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maradványa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120 466 810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 maradvány</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120 466 810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Baracsi Polgármesteri Hivatal maradványkimutatása</w:t>
      </w:r>
    </w:p>
    <w:tbl>
      <w:tblPr>
        <w:tblW w:w="5000" w:type="pct"/>
        <w:jc w:val="left"/>
        <w:tblInd w:w="-7" w:type="dxa"/>
        <w:tblLayout w:type="fixed"/>
        <w:tblCellMar>
          <w:top w:w="28" w:type="dxa"/>
          <w:left w:w="28" w:type="dxa"/>
          <w:bottom w:w="28" w:type="dxa"/>
          <w:right w:w="28" w:type="dxa"/>
        </w:tblCellMar>
      </w:tblPr>
      <w:tblGrid>
        <w:gridCol w:w="3276"/>
        <w:gridCol w:w="3181"/>
        <w:gridCol w:w="3181"/>
      </w:tblGrid>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Összeg</w:t>
            </w:r>
          </w:p>
        </w:tc>
      </w:tr>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570 966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74 826 929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-74 255 963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74 373 462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maradványa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117 499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 maradvány</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117 499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maradványkimutatása</w:t>
      </w:r>
    </w:p>
    <w:tbl>
      <w:tblPr>
        <w:tblW w:w="5000" w:type="pct"/>
        <w:jc w:val="left"/>
        <w:tblInd w:w="-7" w:type="dxa"/>
        <w:tblLayout w:type="fixed"/>
        <w:tblCellMar>
          <w:top w:w="28" w:type="dxa"/>
          <w:left w:w="28" w:type="dxa"/>
          <w:bottom w:w="28" w:type="dxa"/>
          <w:right w:w="28" w:type="dxa"/>
        </w:tblCellMar>
      </w:tblPr>
      <w:tblGrid>
        <w:gridCol w:w="3276"/>
        <w:gridCol w:w="3181"/>
        <w:gridCol w:w="3181"/>
      </w:tblGrid>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Összeg</w:t>
            </w:r>
          </w:p>
        </w:tc>
      </w:tr>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10 003 959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159 141 825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-149 137 866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150 046 924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maradványa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909 058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 maradvány</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909 058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maradványkimutatása</w:t>
      </w:r>
    </w:p>
    <w:tbl>
      <w:tblPr>
        <w:tblW w:w="5000" w:type="pct"/>
        <w:jc w:val="left"/>
        <w:tblInd w:w="-7" w:type="dxa"/>
        <w:tblLayout w:type="fixed"/>
        <w:tblCellMar>
          <w:top w:w="28" w:type="dxa"/>
          <w:left w:w="28" w:type="dxa"/>
          <w:bottom w:w="28" w:type="dxa"/>
          <w:right w:w="28" w:type="dxa"/>
        </w:tblCellMar>
      </w:tblPr>
      <w:tblGrid>
        <w:gridCol w:w="3276"/>
        <w:gridCol w:w="3181"/>
        <w:gridCol w:w="3181"/>
      </w:tblGrid>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Összeg</w:t>
            </w:r>
          </w:p>
        </w:tc>
      </w:tr>
      <w:tr>
        <w:trPr>
          <w:tblHeader w:val="true"/>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15 137 569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kiadásai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85 457 037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költségvetési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-70 319 468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bevételei</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finanszírozási egyenlege</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72 424 380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Alaptevékenység maradványa</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2 104 912 Ft</w:t>
            </w:r>
          </w:p>
        </w:tc>
      </w:tr>
      <w:tr>
        <w:trPr/>
        <w:tc>
          <w:tcPr>
            <w:tcW w:w="3276"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 maradvány</w:t>
            </w:r>
          </w:p>
        </w:tc>
        <w:tc>
          <w:tcPr>
            <w:tcW w:w="318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2 104 912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6.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Mérleg</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mérlege</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Előző időszak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Módosítások (+/-)</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Tárgyi időszak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A/I/2 Szellemi termékek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6 084 854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2 944 019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 Immateriális javak (=A/I/1+A/I/2+A/I/3)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6 084 854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2 944 019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A/II/1 Ingatlanok és a kapcsolódó vagyoni értékű jogok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3 641 349 653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2 970 143 218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A/II/2 Gépek, berendezések, felszerelések, járművek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22 619 692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20 502 448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A/II/4 Beruházások, felújítások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260 892 969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180 539 387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 Tárgyi eszközök (=A/II/1+...+A/II/5)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3 924 862 314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3 171 185 053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A/III/1 Tartós részesedések (=A/III/1a+…+A/III/1f)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4 238 000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A/III/1b - ebből: tartós részesedések nem pénzügyi vállalkozásban</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4 238 000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A/III/2 Tartós hitelviszonyt megtestesítő értékpapírok (&gt;=A/III/2a+A/III/2/b)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1 305 893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A/III Befektetett pénzügyi eszközök (=A/III/1+A/III/2+A/III/3)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5 543 893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NEMZETI VAGYONBA TARTOZÓ BEFEKTETETT ESZKÖZÖK (=A/I+A/II+A/III+A/IV)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3 936 491 061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3 174 129 072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C/II/1 Forintpénztár</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364 265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163 740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 Pénztárak, csekkek, betétkönyvek (=C/II/1+C/II/2+C/II/3)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364 265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163 740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C/III/1 Kincstáron kívüli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183 661 011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124 313 100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C/III/2 Kincstárban vezetett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213 719 512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16 773 688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 Forintszámlák (=C/III/1+C/III/2)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397 380 523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141 086 788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 PÉNZESZKÖZÖK (=C/I+…+C/IV)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397 744 788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141 250 528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D/I/3 Költségvetési évben esedékes követelések közhatalmi bevételre (=D/I/3a+…+D/I/3f)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5 213 085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3 321 831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D/I/3a - ebből: költségvetési évben esedékes követelések jövedelemadókra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D/I/3d - ebből: költségvetési évben esedékes követelések vagyoni típusú adókra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681 680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839 639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D/I/3e - ebből: költségvetési évben esedékes követelések termékek és szolgáltatások adóira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3 258 552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1 872 580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D/I/3f - ebből: költségvetési évben esedékes követelések egyéb közhatalmi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1 272 850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609 609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 Költségvetési évben esedékes követelések működési bevételre (=D/I/4a+…+D/I/4i)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27 306 845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5 000 789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D/I/4a - ebből: költségvetési évben esedékes követelések készletértékesítés ellenértékére, szolgáltatások ellenértékére, közvetített szolgáltatások ellenértékére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71 532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8 236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D/I/4b - ebből: költségvetési évben esedékes követelések tulajdonosi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2 320 806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2 677 901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D/I/4c - ebből: költségvetési évben esedékes követelések ellátási díjakra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930 283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372 366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D/I/4d - ebből: költségvetési évben esedékes követelések kiszámlázott általános forgalmi adóra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5 308 978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693 363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D/I/4i - ebből: költségvetési évben esedékes követelések egyéb működési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18 675 246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1 248 923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D/I/6 Költségvetési évben esedékes követelések működési célú átvett pénzeszközre (&gt;=D/I/6a+D/I/6b+D/I/6c)</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D/I/6c - ebből: költségvetési évben esedékes követelések működési célú visszatérítendő támogatások, kölcsönök visszatérülésére államháztartáson kívülről</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D/I/7 Költségvetési évben esedékes követelések felhalmozási célú átvett pénzeszközre (&gt;=D/I/7a+D/I/7b+D/I/7c)</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507 166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552 899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D/I/7c - ebből: költségvetési évben esedékes követelések felhalmozási célú visszatérítendő támogatások, kölcsönök visszatérülésére államháztartáson kívülről</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507 166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552 899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 Költségvetési évben esedékes követelések (=D/I/1+…+D/I/8)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33 248 096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9 096 519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D/II/3 Költségvetési évet követően esedékes követelések közhatalmi bevételre (=D/II/3a+…+D/II/3f)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55 652 490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59 714 150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D/II/3d - ebből: költségvetési évet követően esedékes követelések vagyoni típusú adókra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10 582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D/II/3e - ebből: költségvetési évet követően esedékes követelések termékek és szolgáltatások adóira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55 652 490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59 703 568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D/II/7 Költségvetési évet követően esedékes követelések felhalmozási célú átvett pénzeszközre (&gt;=D/II/7a+D/II/7b+D/II/7c)</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823 985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774 092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D/II/7c - ebből: költségvetési évet követően esedékes követelések felhalmozási célú visszatérítendő támogatások, kölcsönök visszatérülésére államháztartáson kívülről</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823 985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774 092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 Költségvetési évet követően esedékes követelések (=D/II/1+…+D/II/8)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56 476 475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60 488 242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D/III/1 Adott előlegek (=D/III/1a+…+D/III/1f)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637 762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859 914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D/III/1d - ebből: igénybe vett szolgáltatásra adott előlegek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D/III/1e - ebből: foglalkoztatottaknak adott előlegek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D/III/1f - ebből: túlfizetések, téves és visszajáró kifizetések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532 762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324 914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D/III/4 Forgótőke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D/III/7 Folyósított, megelőlegezett társadalombiztosítási és családtámogatási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87 096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 Követelés jellegű sajátos elszámolások (=D/III/1+…+D/III/9)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764 858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899 914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 KÖVETELÉSEK (=D/I+D/II+D/III)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90 489 429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70 484 675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E/I/2 Más előzetesen felszámított levonható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E/I/3 Adott előleghez kapcsolódó előzetesen felszámított nem levonható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 Előzetesen felszámított általános forgalmi adó elszámolása (=E/I/1+…+E/I/4)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E/II/2 Más fizetendő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-1 172 000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E/II Fizetendő általános forgalmi adó elszámolása (=E/II/1+E/II/2)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-1 172 000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 EGYÉB SAJÁTOS ELSZÁMOLÁSOK (=E/I+E/II+E/III)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-1 172 000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ESZKÖZÖK ÖSSZESEN (=A+B+C+D+E+F)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4 423 553 278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3 386 447 275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 Nemzeti vagyon induláskori értéke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2 653 774 568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2 653 774 568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G/II Nemzeti vagyon változásai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427 835 707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427 835 707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G/III Egyéb eszközök induláskori értéke és változásai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227 310 485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227 310 485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G/IV Felhalmozott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717 218 312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872 677 027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G/VI Mérleg szerinti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155 458 715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-891 391 193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 SAJÁT TŐKE (= G/I+…+G/VI)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4 181 597 787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3 290 206 594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H/I/1 Költségvetési évben esedékes kötelezettségek személyi juttatásokra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906 877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H/I/3 Költségvetési évben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1 237 291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1 079 447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H/I/4 Költségvetési évben esedékes kötelezettségek ellátottak pénzbeli juttatásaira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405 000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H/I/5 Költségvetési évben esedékes kötelezettségek egyéb működési célú kiadásokra (&gt;=H/I/5a+H/I/5b)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52 900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52 900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H/I/7 Költségvetési évben esedékes kötelezettségek felújításokra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139 736 229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9 058 466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H/I/9 Költségvetési évben esedékes kötelezettségek finanszírozási kiadásokra (&gt;=H/I/9a+…+H/I/9l)</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6 830 552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H/I/9a - ebből: költségvetési évben esedékes kötelezettségek hosszú lejáratú hitelek, kölcsönök törlesztésére pénzügyi vállalkozásnak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6 830 552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 Költségvetési évben esedékes kötelezettségek (=H/I/1+…+H/I/9)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149 168 849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10 248 813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H/II/3 Költségvetési évet követően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138 452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H/II/9 Költségvetési évet követően esedékes kötelezettségek finanszírozási kiadásokra (&gt;=H/II/9a+…+H/II/9j)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69 425 553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59 618 276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H/II/9a - ebből: költségvetési évet követően esedékes kötelezettségek hosszú lejáratú hitelek, kölcsönök törlesztésére pénzügyi vállalkozásnak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59 485 238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47 368 422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H/II/9e - ebből: költségvetési évet követően esedékes kötelezettségek államháztartáson belüli megelőlegezések visszafizetésére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9 940 315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12 249 854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 Költségvetési évet követően esedékes kötelezettségek (=H/II/1+…+H/II/9)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69 425 553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59 756 728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H/III/1 Kapott előlegek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11 132 313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14 256 448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H/III/2 Továbbadási célból folyósított támogatások,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291 790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27 323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H/III/3 Más szervezetet megillető bevételek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2 298 473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2 292 697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H/III/7 Letétre, megőrzésre, fedezetkezelésre átvett pénzeszközök, biztosítékok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4 977 804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5 215 164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H/III Kötelezettség jellegű sajátos elszámolások (=H/III/1+…+H/III/10)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18 700 380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21 791 632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 KÖTELEZETTSÉGEK (=H/I+H/II+H/III)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237 294 782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91 797 173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J/2 Költségek, ráfordítások passzív időbeli elhatárolása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4 660 709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4 443 508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 PASSZÍV IDŐBELI ELHATÁROLÁSOK (=J/1+J/2+J/3)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4 660 709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4 443 508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FORRÁSOK ÖSSZESEN (=G+H+I+J)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4 423 553 278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3 386 447 275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Baracsi Polgármesteri Hivatal mérlege</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Előző időszak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Módosítások (+/-)</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Tárgyi időszak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A/II/2 Gépek, berendezések, felszerelések, járművek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894 091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663 281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 Tárgyi eszközök (=A/II/1+...+A/II/5)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894 091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663 281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NEMZETI VAGYONBA TARTOZÓ BEFEKTETETT ESZKÖZÖK (=A/I+A/II+A/III+A/IV)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894 091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663 281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C/II/1 Forintpénztár</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24 790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 Pénztárak, csekkek, betétkönyvek (=C/II/1+C/II/2+C/II/3)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24 790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C/III/1 Kincstáron kívüli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852 064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53 224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 Forintszámlák (=C/III/1+C/III/2)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852 064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53 224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 PÉNZESZKÖZÖK (=C/I+…+C/IV)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876 854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57 589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 Költségvetési évben esedékes követelések működési bevételre (=D/I/4a+…+D/I/4i)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8 698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8 698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D/I/4d - ebből: költségvetési évben esedékes követelések kiszámlázott általános forgalmi adóra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D/I/4i - ebből: költségvetési évben esedékes követelések egyéb működési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6 849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 Költségvetési évben esedékes követelések (=D/I/1+…+D/I/8)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8 698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8 698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D/III/1 Adott előlegek (=D/III/1a+…+D/III/1f)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409 995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59 910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D/III/1f - ebből: túlfizetések, téves és visszajáró kifizetések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409 995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59 910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 Követelés jellegű sajátos elszámolások (=D/III/1+…+D/III/9)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409 995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59 910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 KÖVETELÉSEK (=D/I+D/II+D/III)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418 693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68 608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ESZKÖZÖK ÖSSZESEN (=A+B+C+D+E+F)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2 189 638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789 478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G/III Egyéb eszközök induláskori értéke és változásai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6 594 508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6 594 508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G/IV Felhalmozott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-8 413 199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-11 883 648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G/VI Mérleg szerinti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-3 470 449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975 848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 SAJÁT TŐKE (= G/I+…+G/VI)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-5 289 140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-4 313 292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H/I/3 Költségvetési évben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1 099 804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269 480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H/I/6 Költségvetési évben esedékes kötelezettségek beruházásokra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11 500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 Költségvetési évben esedékes kötelezettségek (=H/I/1+…+H/I/9)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1 111 304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269 480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 KÖTELEZETTSÉGEK (=H/I+H/II+H/III)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1 111 304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269 480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J/2 Költségek, ráfordítások passzív időbeli elhatárolása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6 367 474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4 833 290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 PASSZÍV IDŐBELI ELHATÁROLÁSOK (=J/1+J/2+J/3)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6 367 474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4 833 290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FORRÁSOK ÖSSZESEN (=G+H+I+J)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2 189 638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789 478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mérlege</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Előző időszak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Módosítások (+/-)</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Tárgyi időszak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A/II/2 Gépek, berendezések, felszerelések, járművek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4 919 308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5 076 108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A/II Tárgyi eszközök (=A/II/1+...+A/II/5)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4 919 308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5 076 108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NEMZETI VAGYONBA TARTOZÓ BEFEKTETETT ESZKÖZÖK (=A/I+A/II+A/III+A/IV)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4 919 308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5 076 108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C/II/1 Forintpénztár</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142 695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83 160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 Pénztárak, csekkek, betétkönyvek (=C/II/1+C/II/2+C/II/3)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142 695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83 160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C/III/1 Kincstáron kívüli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2 382 044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937 080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 Forintszámlák (=C/III/1+C/III/2)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2 382 044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937 080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 PÉNZESZKÖZÖK (=C/I+…+C/IV)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2 524 739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1 020 240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 Költségvetési évben esedékes követelések működési bevételre (=D/I/4a+…+D/I/4i)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577 297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349 070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D/I/4c - ebből: költségvetési évben esedékes követelések ellátási díjakra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498 869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321 258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D/I/4d - ebből: költségvetési évben esedékes követelések kiszámlázott általános forgalmi adóra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78 428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27 812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 Költségvetési évben esedékes követelések (=D/I/1+…+D/I/8)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577 297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349 070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D/III/7 Folyósított, megelőlegezett társadalombiztosítási és családtámogatási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219 200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 Követelés jellegű sajátos elszámolások (=D/III/1+…+D/III/9)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219 200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 KÖVETELÉSEK (=D/I+D/II+D/III)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796 497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349 070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E/I/2 Más előzetesen felszámított levonható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 Előzetesen felszámított általános forgalmi adó elszámolása (=E/I/1+…+E/I/4)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 EGYÉB SAJÁTOS ELSZÁMOLÁSOK (=E/I+E/II+E/III)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572 000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ESZKÖZÖK ÖSSZESEN (=A+B+C+D+E+F)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8 812 544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6 652 418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G/III Egyéb eszközök induláskori értéke és változásai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3 256 800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3 256 800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G/IV Felhalmozott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-1 164 562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-2 002 555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G/VI Mérleg szerinti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-837 993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-5 117 951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 SAJÁT TŐKE (= G/I+…+G/VI)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1 254 245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-3 863 706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H/I/1 Költségvetési évben esedékes kötelezettségek személyi juttatásokra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6 470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125 172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H/I/3 Költségvetési évben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233 868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230 056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 Költségvetési évben esedékes kötelezettségek (=H/I/1+…+H/I/9)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240 338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355 228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H/III/1 Kapott előlegek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111 182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H/III Kötelezettség jellegű sajátos elszámolások (=H/III/1+…+H/III/10)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111 182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 KÖTELEZETTSÉGEK (=H/I+H/II+H/III)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240 338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466 410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J/2 Költségek, ráfordítások passzív időbeli elhatárolása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7 317 961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10 049 714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 PASSZÍV IDŐBELI ELHATÁROLÁSOK (=J/1+J/2+J/3)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7 317 961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10 049 714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FORRÁSOK ÖSSZESEN (=G+H+I+J)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8 812 544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6 652 418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Barcsi Népjóléti Intézmény mérlege</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Előző időszak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Módosítások (+/-)</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Tárgyi időszak</w:t>
            </w:r>
          </w:p>
        </w:tc>
      </w:tr>
      <w:tr>
        <w:trPr>
          <w:tblHeader w:val="true"/>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C/II/1 Forintpénztár</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1 379 125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616 630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 Pénztárak, csekkek, betétkönyvek (=C/II/1+C/II/2+C/II/3)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1 379 125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616 630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C/III/1 Kincstáron kívüli forintszámlák</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560 980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1 488 282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C/III Forintszámlák (=C/III/1+C/III/2)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560 980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1 488 282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 PÉNZESZKÖZÖK (=C/I+…+C/IV)</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1 940 105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2 104 912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 Költségvetési évben esedékes követelések működési bevételre (=D/I/4a+…+D/I/4i)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41 028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110 328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D/I/4c - ebből: költségvetési évben esedékes követelések ellátási díjakra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6 510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61 077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D/I/4d - ebből: költségvetési évben esedékes követelések kiszámlázott általános forgalmi adóra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7 338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22 071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D/I/4i - ebből: költségvetési évben esedékes követelések egyéb működési bevételekre</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27 180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27 180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 Költségvetési évben esedékes követelések (=D/I/1+…+D/I/8)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41 028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110 328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D/III/7 Folyósított, megelőlegezett társadalombiztosítási és családtámogatási ellátások elszámolása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45 267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D/III Követelés jellegű sajátos elszámolások (=D/III/1+…+D/III/9)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45 267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 KÖVETELÉSEK (=D/I+D/II+D/III)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86 295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110 328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E/I/2 Más előzetesen felszámított levonható általános forgalmi adó</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E/I Előzetesen felszámított általános forgalmi adó elszámolása (=E/I/1+…+E/I/4)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 EGYÉB SAJÁTOS ELSZÁMOLÁSOK (=E/I+E/II+E/III)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154 000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ESZKÖZÖK ÖSSZESEN (=A+B+C+D+E+F)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2 180 400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2 664 240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G/IV Felhalmozott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-2 365 795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-2 686 155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G/VI Mérleg szerinti eredmény</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-320 360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-259 162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 SAJÁT TŐKE (= G/I+…+G/VI)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-2 686 155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-2 945 317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H/I/1 Költségvetési évben esedékes kötelezettségek személyi juttatásokra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89 650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271 720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H/I/3 Költségvetési évben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16 598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46 057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 Költségvetési évben esedékes kötelezettségek (=H/I/1+…+H/I/9)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106 248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317 777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H/II/3 Költségvetési évet követően esedékes kötelezettségek dologi kiadásokra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H/II Költségvetési évet követően esedékes kötelezettségek (=H/II/1+…+H/II/9)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7 201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 KÖTELEZETTSÉGEK (=H/I+H/II+H/III)</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106 248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324 978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J/2 Költségek, ráfordítások passzív időbeli elhatárolása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4 760 307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5 284 579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 PASSZÍV IDŐBELI ELHATÁROLÁSOK (=J/1+J/2+J/3)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4 760 307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5 284 579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FORRÁSOK ÖSSZESEN (=G+H+I+J)</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2 180 400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2 664 240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7.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L</w:t>
      </w:r>
      <w:r>
        <w:rPr>
          <w:b/>
          <w:bCs/>
          <w:sz w:val="24"/>
          <w:szCs w:val="24"/>
        </w:rPr>
        <w:t>étszám funkciócsoportonkénti megoszlása</w:t>
      </w:r>
    </w:p>
    <w:p>
      <w:pPr>
        <w:pStyle w:val="TextBody"/>
        <w:bidi w:val="0"/>
        <w:spacing w:lineRule="auto" w:line="240" w:before="220" w:after="0"/>
        <w:ind w:left="0" w:hanging="0"/>
        <w:jc w:val="both"/>
        <w:rPr>
          <w:rFonts w:ascii="Times New Roman" w:hAnsi="Times New Roman"/>
          <w:sz w:val="24"/>
          <w:szCs w:val="24"/>
        </w:rPr>
      </w:pPr>
      <w:r>
        <w:rPr>
          <w:sz w:val="24"/>
          <w:szCs w:val="24"/>
        </w:rPr>
        <w:t>1. Baracs Község Önkormányzata funkciócsoportonként létszám megoszlása</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Vezetői létszám összesen</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Nem vezetői létszám alapfokú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Nem 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Nem 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Nem vezetői létszám 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Létszám összesen</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Egészségügyi szolgálati jogviszonyban foglalkoztatottak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 Törvénykönyve hatálya alá tartozók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ebből: közfoglalkoztatottak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III.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Választott tisztségviselők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Baracsi Polgármesteri Hivatal funkciócsoportonként létszám megoszlása</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összesen</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alapfokú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Létszám összesen</w:t>
            </w:r>
          </w:p>
        </w:tc>
      </w:tr>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Köztisztviselők, kormánytisztviselők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Baracsi Négy Vándor Óvoda és Hétpettyes Bölcsőde funkciócsoportonként létszám megoszlása</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összesen</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alapfokú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Létszám összesen</w:t>
            </w:r>
          </w:p>
        </w:tc>
      </w:tr>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Adminisztratív-titkársági</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I. csoport feladatait segítő</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Közalkalmazottak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w:t>
            </w:r>
          </w:p>
        </w:tc>
      </w:tr>
    </w:tbl>
    <w:p>
      <w:pPr>
        <w:pStyle w:val="TextBody"/>
        <w:bidi w:val="0"/>
        <w:spacing w:lineRule="auto" w:line="240" w:before="220" w:after="0"/>
        <w:ind w:left="0" w:hanging="0"/>
        <w:jc w:val="both"/>
        <w:rPr>
          <w:rFonts w:ascii="Times New Roman" w:hAnsi="Times New Roman"/>
          <w:sz w:val="24"/>
          <w:szCs w:val="24"/>
        </w:rPr>
      </w:pPr>
      <w:r>
        <w:rPr>
          <w:sz w:val="24"/>
          <w:szCs w:val="24"/>
        </w:rPr>
        <w:t>4. Baracsi Népjóléti Intézmény funkciócsoportonként létszám megoszlása</w:t>
      </w:r>
    </w:p>
    <w:tbl>
      <w:tblPr>
        <w:tblW w:w="5000" w:type="pct"/>
        <w:jc w:val="left"/>
        <w:tblInd w:w="-7" w:type="dxa"/>
        <w:tblLayout w:type="fixed"/>
        <w:tblCellMar>
          <w:top w:w="28" w:type="dxa"/>
          <w:left w:w="28" w:type="dxa"/>
          <w:bottom w:w="28" w:type="dxa"/>
          <w:right w:w="28" w:type="dxa"/>
        </w:tblCellMar>
      </w:tblPr>
      <w:tblGrid>
        <w:gridCol w:w="963"/>
        <w:gridCol w:w="964"/>
        <w:gridCol w:w="964"/>
        <w:gridCol w:w="964"/>
        <w:gridCol w:w="964"/>
        <w:gridCol w:w="963"/>
        <w:gridCol w:w="964"/>
        <w:gridCol w:w="964"/>
        <w:gridCol w:w="964"/>
        <w:gridCol w:w="964"/>
      </w:tblGrid>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Vezetői létszám összesen</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alapfokú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középfokú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felsőfokú végzettséggel</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Nem vezetői létszám 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Létszám összesen</w:t>
            </w:r>
          </w:p>
        </w:tc>
      </w:tr>
      <w:tr>
        <w:trPr>
          <w:tblHeader w:val="true"/>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I</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Közalkalmazottak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Munka Törvénykönyve hatálya alá tartozók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III.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ebből: közfoglalkoztatottak</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r>
      <w:tr>
        <w:trPr/>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III. funkció csoport</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3"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96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8.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2023. évi állami támogatások elszámolása</w:t>
      </w:r>
    </w:p>
    <w:p>
      <w:pPr>
        <w:pStyle w:val="TextBody"/>
        <w:bidi w:val="0"/>
        <w:spacing w:lineRule="auto" w:line="240" w:before="220" w:after="0"/>
        <w:ind w:left="0" w:hanging="0"/>
        <w:jc w:val="both"/>
        <w:rPr>
          <w:rFonts w:ascii="Times New Roman" w:hAnsi="Times New Roman"/>
          <w:sz w:val="24"/>
          <w:szCs w:val="24"/>
        </w:rPr>
      </w:pPr>
      <w:r>
        <w:rPr>
          <w:sz w:val="24"/>
          <w:szCs w:val="24"/>
        </w:rPr>
        <w:t>1. Az önkormányzatok általános, köznevelési,</w:t>
      </w:r>
      <w:r>
        <w:rPr>
          <w:b/>
          <w:bCs/>
          <w:sz w:val="24"/>
          <w:szCs w:val="24"/>
        </w:rPr>
        <w:t xml:space="preserve"> </w:t>
      </w:r>
      <w:r>
        <w:rPr>
          <w:sz w:val="24"/>
          <w:szCs w:val="24"/>
        </w:rPr>
        <w:t>szociális, gyermekjóléti és gyermekétkeztetési feladataihoz kapcsolódó támogatások elszámolása</w:t>
      </w:r>
    </w:p>
    <w:tbl>
      <w:tblPr>
        <w:tblW w:w="5000" w:type="pct"/>
        <w:jc w:val="left"/>
        <w:tblInd w:w="-7" w:type="dxa"/>
        <w:tblLayout w:type="fixed"/>
        <w:tblCellMar>
          <w:top w:w="28" w:type="dxa"/>
          <w:left w:w="28" w:type="dxa"/>
          <w:bottom w:w="28" w:type="dxa"/>
          <w:right w:w="28" w:type="dxa"/>
        </w:tblCellMar>
      </w:tblPr>
      <w:tblGrid>
        <w:gridCol w:w="770"/>
        <w:gridCol w:w="771"/>
        <w:gridCol w:w="675"/>
        <w:gridCol w:w="674"/>
        <w:gridCol w:w="675"/>
        <w:gridCol w:w="675"/>
        <w:gridCol w:w="674"/>
        <w:gridCol w:w="675"/>
        <w:gridCol w:w="675"/>
        <w:gridCol w:w="675"/>
        <w:gridCol w:w="674"/>
        <w:gridCol w:w="675"/>
        <w:gridCol w:w="675"/>
        <w:gridCol w:w="675"/>
      </w:tblGrid>
      <w:tr>
        <w:trPr>
          <w:tblHeader w:val="true"/>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Költségvetési törvény szerint igényelt támogatás</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Támogatás évközi változása - Május</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Támogatás évközi változása - Október</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Tényleges támogatás</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Évvégi eltérés (+,-) mutatószám szerinti támogatás (=E-(B+C+D))</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 05. űrlap alapján a támogatási jogcímhez kapcsolódó kormányzati funkció szerinti kiadások összege</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Az önkormányzat által az adott célra december 31-ig ténylegesen felhasznált összeg (E és G oszlop közül a kisebb érték)</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Többlettámogatás (ha a F-E+H &gt;0, akkor F-E+H; egyébként 0)</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Visszafizetési kötelezettség (ha a F-E+H &lt;0, akkor F-E+H abszolútértéke; egyébként 0)</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11/A. űrlap 35. sor 12. cím A 2023. évi bérintézkedések támogatása címen nyújtott támogatás</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11/A. űrlap 35. sor 12. cím A 2023. évi bérintézkedések támogatása címen az elszámolás alapján az önkormányzatot megillető támogatás</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11/A. űrlap 35. sor 12. cím A 2023. évi bérintézkedések támogatásból az adott célra december 31-ig ténylegesen felhasznált összeg</w:t>
            </w:r>
          </w:p>
        </w:tc>
      </w:tr>
      <w:tr>
        <w:trPr>
          <w:tblHeader w:val="true"/>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C</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D</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E</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F</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G</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I</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J</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K</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L</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 A települési önkormányzatok működésének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101 542 930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101 542 930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731 327 493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101 542 930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3 370 080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3 370 080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3 370 080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2</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1.1.2. Nem közművel összegyűjtött háztartási szennyvíz ártalmatlanítása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560 000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-300 000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146 200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-113 800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5 418 963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146 200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113 800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3</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1.1.3. Határátkelőhelyek fenntartásának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266 897 351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4</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1.1.4. Polgármesteri illetményhez és költségtérítéshez nyújtott támogatás</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3 610 011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3 610 011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3 610 011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5</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1.1.5. Közvilágítás kiegészítő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12 752 024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6</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A települési önkormányzatok egyes köznevelési feladatainak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59 559 900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19 390 000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3 965 740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83 961 650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1 046 010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94 969 438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83 961 650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1 046 010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12 414 884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12 574 908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11 007 788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7</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1.3.2.1.-1.3.2.2. Egyes szociális és gyermekjóléti feladatok támogatása - család és gyermekjóléti szolgálat/központ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5 128 940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5 128 940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42 560 983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5 128 940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799 060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799 060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799 060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8</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1.3.2.3-1.3.2.15. Egyes szociális és gyermekjóléti feladatok támogatása - család és gyermekjóléti szolgálat/központ kivételével</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7 751 590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-852 450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-463 130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6 509 820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73 810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71 534 725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6 509 820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73 810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805 560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811 360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811 360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9</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1.3.3. Bölcsőde, mini bölcsőde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21 831 400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5 335 400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1 826 170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28 992 970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35 852 921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28 992 970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3 842 770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3 842 770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3 842 770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10</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1.4.1. Intézményi gyermekétkeztetés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31 073 151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5 432 104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-530 882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36 082 385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108 012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40 705 467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36 082 385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108 012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1 514 667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1 525 095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1 525 095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11</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1.4.2. Szünidei étkeztetés támogatása</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84 132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5 643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14 364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89 262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-14 877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264 444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89 262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14 877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 Ft</w:t>
            </w:r>
          </w:p>
        </w:tc>
      </w:tr>
      <w:tr>
        <w:trPr/>
        <w:tc>
          <w:tcPr>
            <w:tcW w:w="770"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center"/>
              <w:rPr>
                <w:rFonts w:ascii="Times New Roman" w:hAnsi="Times New Roman"/>
                <w:b/>
                <w:b/>
                <w:bCs/>
                <w:sz w:val="15"/>
                <w:szCs w:val="15"/>
              </w:rPr>
            </w:pPr>
            <w:r>
              <w:rPr>
                <w:b/>
                <w:bCs/>
                <w:sz w:val="15"/>
                <w:szCs w:val="15"/>
              </w:rPr>
              <w:t>12</w:t>
            </w:r>
          </w:p>
        </w:tc>
        <w:tc>
          <w:tcPr>
            <w:tcW w:w="771"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231 142 054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29 010 697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4 812 262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266 064 168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1 099 155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1 302 283 809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266 064 168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1 227 832 Ft</w:t>
            </w:r>
          </w:p>
        </w:tc>
        <w:tc>
          <w:tcPr>
            <w:tcW w:w="674"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128 677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22 747 021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22 923 273 Ft</w:t>
            </w:r>
          </w:p>
        </w:tc>
        <w:tc>
          <w:tcPr>
            <w:tcW w:w="675"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21 356 153 Ft</w:t>
            </w:r>
          </w:p>
        </w:tc>
      </w:tr>
    </w:tbl>
    <w:p>
      <w:pPr>
        <w:pStyle w:val="TextBody"/>
        <w:bidi w:val="0"/>
        <w:spacing w:lineRule="auto" w:line="240"/>
        <w:jc w:val="right"/>
        <w:rPr>
          <w:rFonts w:ascii="Times New Roman" w:hAnsi="Times New Roman"/>
          <w:i/>
          <w:i/>
          <w:iCs/>
          <w:sz w:val="24"/>
          <w:szCs w:val="24"/>
          <w:u w:val="single"/>
        </w:rPr>
      </w:pPr>
      <w:r>
        <w:br w:type="page"/>
      </w:r>
      <w:r>
        <w:rPr>
          <w:i/>
          <w:iCs/>
          <w:sz w:val="24"/>
          <w:szCs w:val="24"/>
          <w:u w:val="single"/>
        </w:rPr>
        <w:t>9.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2023. évi közvetett támogatások</w:t>
      </w:r>
    </w:p>
    <w:p>
      <w:pPr>
        <w:pStyle w:val="TextBody"/>
        <w:bidi w:val="0"/>
        <w:spacing w:lineRule="auto" w:line="240" w:before="220" w:after="0"/>
        <w:ind w:left="0" w:hanging="0"/>
        <w:jc w:val="both"/>
        <w:rPr>
          <w:rFonts w:ascii="Times New Roman" w:hAnsi="Times New Roman"/>
          <w:sz w:val="24"/>
          <w:szCs w:val="24"/>
        </w:rPr>
      </w:pPr>
      <w:r>
        <w:rPr>
          <w:sz w:val="24"/>
          <w:szCs w:val="24"/>
        </w:rPr>
        <w:t>1. Az államháztartásról szóló 2011. évi CXCV. Törvény 24. § (4) bekezdésének c) pontja szerinti kimutatás a közvetett támogatásokról:</w:t>
      </w:r>
    </w:p>
    <w:p>
      <w:pPr>
        <w:pStyle w:val="TextBody"/>
        <w:bidi w:val="0"/>
        <w:spacing w:lineRule="auto" w:line="240" w:before="220" w:after="0"/>
        <w:ind w:left="0" w:hanging="0"/>
        <w:jc w:val="both"/>
        <w:rPr>
          <w:rFonts w:ascii="Times New Roman" w:hAnsi="Times New Roman"/>
          <w:sz w:val="24"/>
          <w:szCs w:val="24"/>
        </w:rPr>
      </w:pPr>
      <w:r>
        <w:rPr>
          <w:sz w:val="24"/>
          <w:szCs w:val="24"/>
        </w:rPr>
        <w:t>a) ellátottak térítési díjának elengedése: -</w:t>
      </w:r>
    </w:p>
    <w:p>
      <w:pPr>
        <w:pStyle w:val="TextBody"/>
        <w:bidi w:val="0"/>
        <w:spacing w:lineRule="auto" w:line="240" w:before="220" w:after="0"/>
        <w:ind w:left="0" w:hanging="0"/>
        <w:jc w:val="both"/>
        <w:rPr>
          <w:rFonts w:ascii="Times New Roman" w:hAnsi="Times New Roman"/>
          <w:sz w:val="24"/>
          <w:szCs w:val="24"/>
        </w:rPr>
      </w:pPr>
      <w:r>
        <w:rPr>
          <w:sz w:val="24"/>
          <w:szCs w:val="24"/>
        </w:rPr>
        <w:t>b) lakosság részére lakásépítéshez, lakásfelújításhoz nyújtott kölcsönök elengedése: -</w:t>
      </w:r>
    </w:p>
    <w:p>
      <w:pPr>
        <w:pStyle w:val="TextBody"/>
        <w:bidi w:val="0"/>
        <w:spacing w:lineRule="auto" w:line="240" w:before="220" w:after="0"/>
        <w:ind w:left="0" w:hanging="0"/>
        <w:jc w:val="both"/>
        <w:rPr>
          <w:rFonts w:ascii="Times New Roman" w:hAnsi="Times New Roman"/>
          <w:sz w:val="24"/>
          <w:szCs w:val="24"/>
        </w:rPr>
      </w:pPr>
      <w:r>
        <w:rPr>
          <w:sz w:val="24"/>
          <w:szCs w:val="24"/>
        </w:rPr>
        <w:t>c) helyi adónál biztosított kedvezmény, mentesség, magánszemélyek kommunális adója 2.895.000 Ft,</w:t>
      </w:r>
    </w:p>
    <w:p>
      <w:pPr>
        <w:pStyle w:val="TextBody"/>
        <w:bidi w:val="0"/>
        <w:spacing w:lineRule="auto" w:line="240" w:before="220" w:after="0"/>
        <w:ind w:left="0" w:hanging="0"/>
        <w:jc w:val="both"/>
        <w:rPr>
          <w:rFonts w:ascii="Times New Roman" w:hAnsi="Times New Roman"/>
          <w:sz w:val="24"/>
          <w:szCs w:val="24"/>
        </w:rPr>
      </w:pPr>
      <w:r>
        <w:rPr>
          <w:sz w:val="24"/>
          <w:szCs w:val="24"/>
        </w:rPr>
        <w:t>d) helyiségek, eszközök hasznosításából származó bevételből nyújtott kedvezmény, mentesség: -</w:t>
      </w:r>
    </w:p>
    <w:p>
      <w:pPr>
        <w:pStyle w:val="TextBody"/>
        <w:bidi w:val="0"/>
        <w:spacing w:lineRule="auto" w:line="240" w:before="220" w:after="0"/>
        <w:ind w:left="0" w:hanging="0"/>
        <w:jc w:val="both"/>
        <w:rPr>
          <w:rFonts w:ascii="Times New Roman" w:hAnsi="Times New Roman"/>
          <w:sz w:val="24"/>
          <w:szCs w:val="24"/>
        </w:rPr>
      </w:pPr>
      <w:r>
        <w:rPr>
          <w:sz w:val="24"/>
          <w:szCs w:val="24"/>
        </w:rPr>
        <w:t>e) lakbér mentesség: -</w:t>
      </w:r>
    </w:p>
    <w:p>
      <w:pPr>
        <w:pStyle w:val="TextBody"/>
        <w:bidi w:val="0"/>
        <w:spacing w:lineRule="auto" w:line="240" w:before="220" w:after="0"/>
        <w:ind w:left="0" w:hanging="0"/>
        <w:jc w:val="both"/>
        <w:rPr>
          <w:rFonts w:ascii="Times New Roman" w:hAnsi="Times New Roman"/>
          <w:sz w:val="24"/>
          <w:szCs w:val="24"/>
        </w:rPr>
      </w:pPr>
      <w:r>
        <w:rPr>
          <w:sz w:val="24"/>
          <w:szCs w:val="24"/>
        </w:rPr>
        <w:t>f) egyéb nyújtott kedvezmény vagy kölcsön elengedése: -</w:t>
      </w:r>
      <w:r>
        <w:br w:type="page"/>
      </w:r>
    </w:p>
    <w:p>
      <w:pPr>
        <w:pStyle w:val="TextBody"/>
        <w:bidi w:val="0"/>
        <w:spacing w:lineRule="auto" w:line="240"/>
        <w:jc w:val="right"/>
        <w:rPr>
          <w:rFonts w:ascii="Times New Roman" w:hAnsi="Times New Roman"/>
          <w:i/>
          <w:i/>
          <w:iCs/>
          <w:sz w:val="24"/>
          <w:szCs w:val="24"/>
          <w:u w:val="single"/>
        </w:rPr>
      </w:pPr>
      <w:r>
        <w:rPr>
          <w:i/>
          <w:iCs/>
          <w:sz w:val="24"/>
          <w:szCs w:val="24"/>
          <w:u w:val="single"/>
        </w:rPr>
        <w:t>10. melléklet a 6/2024. (IV. 22.) önkormányzati rendelethez</w:t>
      </w:r>
    </w:p>
    <w:p>
      <w:pPr>
        <w:pStyle w:val="TextBody"/>
        <w:bidi w:val="0"/>
        <w:spacing w:lineRule="auto" w:line="240" w:before="240" w:after="480"/>
        <w:ind w:left="0" w:hanging="0"/>
        <w:jc w:val="center"/>
        <w:rPr>
          <w:rFonts w:ascii="Times New Roman" w:hAnsi="Times New Roman"/>
          <w:b/>
          <w:b/>
          <w:bCs/>
          <w:sz w:val="24"/>
          <w:szCs w:val="24"/>
        </w:rPr>
      </w:pPr>
      <w:r>
        <w:rPr>
          <w:b/>
          <w:bCs/>
          <w:sz w:val="24"/>
          <w:szCs w:val="24"/>
        </w:rPr>
        <w:t>Vagyonkimutatás</w:t>
      </w:r>
    </w:p>
    <w:p>
      <w:pPr>
        <w:pStyle w:val="TextBody"/>
        <w:bidi w:val="0"/>
        <w:spacing w:lineRule="auto" w:line="240" w:before="220" w:after="0"/>
        <w:ind w:left="0" w:hanging="0"/>
        <w:jc w:val="both"/>
        <w:rPr>
          <w:rFonts w:ascii="Times New Roman" w:hAnsi="Times New Roman"/>
          <w:sz w:val="24"/>
          <w:szCs w:val="24"/>
        </w:rPr>
      </w:pPr>
      <w:r>
        <w:rPr>
          <w:sz w:val="24"/>
          <w:szCs w:val="24"/>
        </w:rPr>
        <w:t>1. Forgalomképtelen ingatlanok</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Sorsz.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Helyr.szám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Tel.ter(m2)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Bruttó érték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(Ifjúság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36 709 000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Debreceni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2 513 000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tér (Gyurkóék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(Sike M.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1 784 000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 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Külterület (Saját haszn.út)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391 800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(Kokasdi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3 321 000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Kokasdi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27 960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106 096 000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Juhászvölgy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(Császárék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4 034 000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Mészáros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(Mészáros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10 925 000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Tópart utca (Francia park)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10 589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3 853 043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(Tópart)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2 077 000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278/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Belterület (Tópart)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(Tópart-Deák u.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5 013 875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280/ 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Belterület (Közút)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362 950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296/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(Tópart)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(Tópart-Táncsics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12 260 000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Táncsics M.utca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22 916 082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Deák F.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16 539 000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Bocskai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14 640 000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Szív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6 169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22 175 000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Kossuth L.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16 436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99 159 511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Március 15.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10 864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41 476 000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Madách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14 184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51 611 000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Petőfi S.utca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15 285 000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Dózsa Gy.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38 575 000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485/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tér közút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Szabadság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16 662 306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Rákóczi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27 136 144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Táncsics M.utca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10 874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39 555 000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Szabadság 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33 870 497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Rákóczi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21 376 862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Petőfi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13 564 000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Petőfi S.utca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10 776 000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Rákóczi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20 732 862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Május 1.utca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6 119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21 996 000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5 480 000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Május 1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20 353 000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Randevú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20 814 000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Széchenyi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49 182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677 011 795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Liget sor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15 737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97 741 748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Remény SOR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7 040 000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817/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 (Közút)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23 364 900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817/6/B</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Lakóház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1 778 000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817/6/F</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Lakóház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(Zsebeházi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1 453 000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(Kovács F.mellett)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1 229 000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(Kincsesék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1 608 000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(régi iskolánál)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56 970 188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863/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(régi iskolánál)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1 491 000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863/ 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(régi iskolánál)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(Tanácsház u.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5 183 000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Saját használatú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2 252 000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(ifj.Grabecz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(Lodiék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 (Fülöp mögött)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Móricz ZS.utca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66 518 000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Ravatalozó Templomos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9 162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27 106 870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Kisszentmiklósi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8 809 000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Emlékmű</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2 455 348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Templom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6 712 000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1046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József A.u.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1 383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5 187 000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1058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József A.utca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1069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József A.utca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4 361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15 866 000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4 021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14 820 000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1097/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 (Ifjúság u.mellett)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1098/ 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501 000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Iparos köz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4 166 000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Meggyfa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Patak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6 727 000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Hűvösvölgy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Névtelen (telek vége)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2 402 000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1663/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1 875 381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Erdő sor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11 955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1 453 000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Erdő sor vége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Pipacs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Nefelejcs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11 111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40 430 000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2040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(Nefelejcs és Erdősor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(Nefelejcs és Erdősor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2099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(Hársfa és Nefelejcs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Hársfa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14 512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52 804 000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(Akácfa Hársfa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2193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Akácfa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3 197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11 899 222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2194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Diófa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9 069 000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Juhászvölgy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6 304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22 938 000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Kígyós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3 474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2370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Határvölgyi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3 666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Vasút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(Erdőhöz vezető névtelen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(Kígyós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5 188 000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Kígyós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2500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Csárda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6 575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23 925 000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2545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Halász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19 352 000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2650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(Lovarda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9 185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(Szántó dűlőtől Kisszentmiklós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(Sudár erdő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12 262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(Hidroglóbusz melletti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3 359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012/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(Sudár erdő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19 215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4 787 000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(Rajcsányi dűlő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10 224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12 278 822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014/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Ravatalozó Apátszállás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17 021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12 118 350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014/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(Temetőhöz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588 371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016/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Víztározó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(Magtár melletti Baracsi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15 467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30 550 000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022/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(Magtár mellett Mezőfalva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31 650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7 755 000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022/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(Kokasdi út folyt. Szeméttelep mel.)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8 143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3 469 000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030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(Bakterházi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3 245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809 000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(Vasút előtti Kokasdi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(Vasút előtti Kokasdi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8 552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855 000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038/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(Vasút előtti Kokasdi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038/ 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(Vasút előtti Kokasdi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12 019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12 019 000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(Maszek dűlőhöz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046/ 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(Vasút mellett Mezőfalva felőli ol.)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4 048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(Maszek dűlőtől Kokasd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(Maszek dűlő Vasút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(Maszek dűlő Vasút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9 300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(Döbölyösi és Maszek dűlő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19 625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1 292 000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(Birka legelő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31 569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(Tehenészeti telep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21 184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(Diós vége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057/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(Szeméttelep mögött)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057/ 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(Kanál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4 559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057/ 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(Istállók és Maszek dűlő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9 004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17 780 000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057/ 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Agyaggödör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9 936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99 360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057/ 38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(Tópart u. folytatása)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15 229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1 219 000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(Wesselényi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47 959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49 875 600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(Diós zárkertek közötti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063/ 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(Diós végén)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2 893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(Diós vége)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066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(Zártkertek és géptelep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(Wesselényi útra merőleges)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12 170 000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Nagyvenyim Baracsi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19 656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087/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(Nagyvenyim Baracsi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4 701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9 285 000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0107/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(Baracs- Nagyvenyim úttal párhuz)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12 170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22 820 000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0115/1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Baracs-Nagyvenyim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14 271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1 169 666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0115/2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Baracs-Nagyvenyim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19 850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1 424 666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0115/3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Baracs-Nagyvenyim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0117/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(Nyárfa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0118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(Nagyvenyim határán)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0119/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(gyalogút Vasúti megállóhoz)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0119/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(Tyúkteleptől Nagyvenyim felé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4 134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0119/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(Tyúktelepre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2 654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0125/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(Nagyvenyimi zártkerthez)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(Nyárfa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0129/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(Nagyvenyimi zártkerthez)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0129/6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Baracs-Nagyvenyim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770 670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Baracs-Nagyvenyim-Perkáta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63 907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79 466 999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0138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(Nagyvenyim-Baracs érbe foly)</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8 360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836 000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0140/ 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(Wesselényi út folytatás)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12 251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1 557 666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0149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5 101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510 000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0150/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(Határvölgyi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0155/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(Vasúttól Dunaújváros határában)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4 627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381 666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0156/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és Árok Dunaújváros határában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5 275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203 976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0157/ 19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és Árok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47 703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0157/ 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(Határúti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5 801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390 311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0162/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(Határúti)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6 233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172 040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0163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(Matesz domb alatt)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12 846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(Bernátkúti ér melletti)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10 464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1 457 666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0176/ 59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(Víztározói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5 604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476 294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0186/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(Klein puszta és Kocsiállás közötti)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0203/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(Reménysor tanya előtti)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0203/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(Reptérhez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30 601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2 448 000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0217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(Halastótól a reptéri útig)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10 086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2 498 737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(Templomos végén)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0238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Szluha pusztai bejáróval szemben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0238/ 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Buszforduló (Templomos)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10 143 947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0243/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(Ifjúság úttól a sertés telepig)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7 963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716 806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0243/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(Ifjúság úttól a sertés telepig)</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94 069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0244/ 24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(Markovics dűlőnél)</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0249/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Töltés (2 halastó közötti)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0249/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(Töltés folytatása)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11 207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0253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(Klein puszta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7 149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680 000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0256/ 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(Tóth tanyai úttal szemben)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0256/ 45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(Ligetsor és Patak között)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0260/2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0262/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(Sertésteleptől Előszállás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23 355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1 985 743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0262/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(Sertésteleptől Előszállás felé)</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12 010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1 021 142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0265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(Sertés telep mögötti)</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0272/ 17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(Kisszentmiklós-Baracs határán)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255 774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0274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(Velis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0277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(Velis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0278/ 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(Halastóból jön)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0282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(Kisari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0286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(Szántó dűlő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20 118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1 735 000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0421/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(Szt.István utca folytatása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25 147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5 706 123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0424/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(Szélescsapás zártkertek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0424/ 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(Szélescsapás zártkertek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1 936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0424/ 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(Zsebeházi tanyához vezető)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0425/ 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(Szt.István utca végén)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0425/ 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(Szt.István u. és Zsebeházi tanya 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2 513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0425/ 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(Szt.István utca végén)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6 712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0425/ 17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0425/ 85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(Kisszentmiklós-Baracs határán)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0425/ 86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0425/ 89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(Kornis puszta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3 003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0425/ 97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(Templomosi dűlő)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0429/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(Piripócs)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1 585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(Kornis puszta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0439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523 250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0444/ 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(Piripócs)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7 105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604 000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(Kornis pusztától Kisszentmiklósra)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3 575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0489/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Közterület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0515/ 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(Halászcsárda bekötő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0518/ 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(Csárda alatti lejáró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0519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külterület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0520/ 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Közterület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6 135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0521/ 16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(6-os úttal párhuzamos)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6 730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0521/ 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(Lovarda megkerülő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4 785 960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Közút (Szitányi sétány)</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35 211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130 731 410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0523/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(6-os úttal párhuzamos)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(6-os útra merőleges)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3 995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0527/ 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Út (6-os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15 248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1 315 000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07302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Saját használatú út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2 966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14032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Árok (Nagyvenyim-Baracsi 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9 207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921 000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216</w:t>
            </w:r>
          </w:p>
        </w:tc>
        <w:tc>
          <w:tcPr>
            <w:tcW w:w="3855"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1 304 976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2 519 947 171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2. Korlátozottan forgalomképes ingatlanok</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Sorsz.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Helyr.szám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Tel.ter(m2)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Bruttó érték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Régi Óvoda / Barátságház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3 252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78 148 594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488/1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Községház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3 139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56 673 552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488/2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Faluház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3 840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132 693 137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488/3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Gazdasági épület és udvar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2 716 980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Sportöltöző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1 802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5 966 000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Egészségház és lakások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29 633 871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Orvosi rendelő és lakás (régi tanácsadó)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16 961 438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Általános iskola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8 464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251 515 604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935/4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Közösségi ház Templomos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1 724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29 847 048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Orvosi rendelő és lakás Templomos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1 470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61 422 276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00000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Autóbusz megállók, várók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18 595 325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Lakóház Dózsa Gy.u. 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8 820 000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Lakás Szabadság tér 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11 957 455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Múzeum és Tájház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33 982 173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488/3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Óvoda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4 298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222 920 525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Bölcsőde, védőnői tanácsadó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237 948 901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488/1/A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Hivatal épületrész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11 430 000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w:t>
            </w:r>
          </w:p>
        </w:tc>
        <w:tc>
          <w:tcPr>
            <w:tcW w:w="3855"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41 713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1 211 232 879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 Forgalomképes ingatlanok</w:t>
      </w:r>
    </w:p>
    <w:p>
      <w:pPr>
        <w:pStyle w:val="TextBody"/>
        <w:bidi w:val="0"/>
        <w:spacing w:lineRule="auto" w:line="240" w:before="220" w:after="0"/>
        <w:ind w:left="0" w:hanging="0"/>
        <w:jc w:val="both"/>
        <w:rPr>
          <w:rFonts w:ascii="Times New Roman" w:hAnsi="Times New Roman"/>
          <w:sz w:val="24"/>
          <w:szCs w:val="24"/>
        </w:rPr>
      </w:pPr>
      <w:r>
        <w:rPr>
          <w:sz w:val="24"/>
          <w:szCs w:val="24"/>
        </w:rPr>
        <w:t>3.1. Külterületi forgalomképes ingatlanok</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Sorsz.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Helyr.szám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Tel.ter(m2)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Bruttó érték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0140/2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88 563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2 468 600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0140/3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8 348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637 500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0227/1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20 445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3 510 000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0176/32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34 727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1 606 000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1013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Beépítetlen Ady 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1 577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789 000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1601/1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Diós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2 147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1807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1 888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1809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982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957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1 874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1829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2 367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1854/1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1873/2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Szőlő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1892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Szőlő Szent István utca</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048/14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 72/192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2625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2627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1 092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2628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2629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2633</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2634</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2635</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2636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Kert Duna Part (védett)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0140/8</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Gyep legelő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1 123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0226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Repülőtér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1 079 155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87 830 400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0195/2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 erdő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17 516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257 000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0176/62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27 707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2391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Határvölgyi út 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769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2 439 000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038/20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4 473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79 000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0129/10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Erdő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29 658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186 000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0129/11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Erdő</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31 226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2 275 900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0256/77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Közpark</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11 153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10 734 657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040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Lőtér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7 022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038/42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0235/47</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Szántó (Reptér mellett)</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3 524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528 600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1099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Telek (Karsai telek belső része)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243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47</w:t>
            </w:r>
          </w:p>
        </w:tc>
        <w:tc>
          <w:tcPr>
            <w:tcW w:w="3855"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1 370 700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117 062 364 Ft</w:t>
            </w:r>
          </w:p>
        </w:tc>
      </w:tr>
    </w:tbl>
    <w:p>
      <w:pPr>
        <w:pStyle w:val="TextBody"/>
        <w:bidi w:val="0"/>
        <w:spacing w:lineRule="auto" w:line="240" w:before="220" w:after="0"/>
        <w:ind w:left="0" w:hanging="0"/>
        <w:jc w:val="both"/>
        <w:rPr>
          <w:rFonts w:ascii="Times New Roman" w:hAnsi="Times New Roman"/>
          <w:sz w:val="24"/>
          <w:szCs w:val="24"/>
        </w:rPr>
      </w:pPr>
      <w:r>
        <w:rPr>
          <w:sz w:val="24"/>
          <w:szCs w:val="24"/>
        </w:rPr>
        <w:t>3.2. Belterületi forgalomképes ingatlanok</w:t>
      </w:r>
    </w:p>
    <w:tbl>
      <w:tblPr>
        <w:tblW w:w="5000" w:type="pct"/>
        <w:jc w:val="left"/>
        <w:tblInd w:w="-7" w:type="dxa"/>
        <w:tblLayout w:type="fixed"/>
        <w:tblCellMar>
          <w:top w:w="28" w:type="dxa"/>
          <w:left w:w="28" w:type="dxa"/>
          <w:bottom w:w="28" w:type="dxa"/>
          <w:right w:w="28" w:type="dxa"/>
        </w:tblCellMar>
      </w:tblPr>
      <w:tblGrid>
        <w:gridCol w:w="1927"/>
        <w:gridCol w:w="1928"/>
        <w:gridCol w:w="1927"/>
        <w:gridCol w:w="1928"/>
        <w:gridCol w:w="1928"/>
      </w:tblGrid>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A</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B</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C</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D</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Sorsz.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Helyr.szám</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Megnevezés</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Tel.ter(m2)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Bruttó érték</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Templomos temető vége</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2 119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1 060 000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484/1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Építési telek (Táncsics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2 233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1 117 000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743/1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Építési telek (Széchenyi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1 504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752 000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333/2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Építési telek (Táncsics u.)</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1 159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1 500 000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1100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Építési telek (Liget sor)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5 548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12 806 600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491/1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ÖNO Posta, gyógyszertár</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10 310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29 696 979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491/2</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Sporttelep</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1 640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5 343 625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8</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1020</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Gyógyszertár és lakás Templomos (Múzeum és Tájház)</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17 145 737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9</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485/1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Lakóház Dózsa Gy.u.24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753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14 532 317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543/9</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Lakás Szabadság tér 4.</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1 032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14 402 500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706</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Lakóház Rákóczi u. 35 7/20 tulh.</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2 005</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12</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580/1</w:t>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Lakóház Madách u. 9 5/42 tulh.</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1 206</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175 000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13</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r>
          </w:p>
        </w:tc>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Garázs Régi Óvoda területén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20</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168 465 Ft</w:t>
            </w:r>
          </w:p>
        </w:tc>
      </w:tr>
      <w:tr>
        <w:trPr/>
        <w:tc>
          <w:tcPr>
            <w:tcW w:w="1927"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sz w:val="15"/>
                <w:szCs w:val="15"/>
              </w:rPr>
            </w:pPr>
            <w:r>
              <w:rPr>
                <w:sz w:val="15"/>
                <w:szCs w:val="15"/>
              </w:rPr>
              <w:t>14</w:t>
            </w:r>
          </w:p>
        </w:tc>
        <w:tc>
          <w:tcPr>
            <w:tcW w:w="3855" w:type="dxa"/>
            <w:gridSpan w:val="2"/>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Összesen:</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30 461</w:t>
            </w:r>
          </w:p>
        </w:tc>
        <w:tc>
          <w:tcPr>
            <w:tcW w:w="1928" w:type="dxa"/>
            <w:tcBorders>
              <w:top w:val="single" w:sz="6" w:space="0" w:color="000000"/>
              <w:left w:val="single" w:sz="6" w:space="0" w:color="000000"/>
              <w:bottom w:val="single" w:sz="6" w:space="0" w:color="000000"/>
              <w:right w:val="single" w:sz="6" w:space="0" w:color="000000"/>
            </w:tcBorders>
          </w:tcPr>
          <w:p>
            <w:pPr>
              <w:pStyle w:val="TextBody"/>
              <w:bidi w:val="0"/>
              <w:spacing w:lineRule="auto" w:line="240" w:before="0" w:after="0"/>
              <w:ind w:left="0" w:hanging="0"/>
              <w:jc w:val="left"/>
              <w:rPr>
                <w:rFonts w:ascii="Times New Roman" w:hAnsi="Times New Roman"/>
                <w:b/>
                <w:b/>
                <w:bCs/>
                <w:sz w:val="15"/>
                <w:szCs w:val="15"/>
              </w:rPr>
            </w:pPr>
            <w:r>
              <w:rPr>
                <w:b/>
                <w:bCs/>
                <w:sz w:val="15"/>
                <w:szCs w:val="15"/>
              </w:rPr>
              <w:t>98 875 223 Ft</w:t>
            </w:r>
          </w:p>
        </w:tc>
      </w:tr>
    </w:tbl>
    <w:p>
      <w:pPr>
        <w:sectPr>
          <w:footerReference w:type="default" r:id="rId2"/>
          <w:type w:val="nextPage"/>
          <w:pgSz w:w="11906" w:h="16838"/>
          <w:pgMar w:left="1134" w:right="1134" w:header="0" w:top="1134" w:footer="1134" w:bottom="1693" w:gutter="0"/>
          <w:pgNumType w:fmt="decimal"/>
          <w:formProt w:val="false"/>
          <w:textDirection w:val="lrTb"/>
          <w:docGrid w:type="default" w:linePitch="600" w:charSpace="32768"/>
        </w:sectPr>
      </w:pPr>
    </w:p>
    <w:p>
      <w:pPr>
        <w:pStyle w:val="TextBody"/>
        <w:bidi w:val="0"/>
        <w:spacing w:before="0" w:after="0"/>
        <w:jc w:val="center"/>
        <w:rPr>
          <w:rFonts w:ascii="Times New Roman" w:hAnsi="Times New Roman"/>
          <w:sz w:val="24"/>
          <w:szCs w:val="24"/>
        </w:rPr>
      </w:pPr>
      <w:r>
        <w:rPr>
          <w:sz w:val="24"/>
          <w:szCs w:val="24"/>
        </w:rPr>
      </w:r>
    </w:p>
    <w:p>
      <w:pPr>
        <w:pStyle w:val="TextBody"/>
        <w:bidi w:val="0"/>
        <w:spacing w:lineRule="auto" w:line="240" w:before="0" w:after="159"/>
        <w:ind w:left="159" w:right="159" w:hanging="0"/>
        <w:jc w:val="center"/>
        <w:rPr>
          <w:rFonts w:ascii="Times New Roman" w:hAnsi="Times New Roman"/>
          <w:sz w:val="24"/>
          <w:szCs w:val="24"/>
        </w:rPr>
      </w:pPr>
      <w:r>
        <w:rPr>
          <w:sz w:val="24"/>
          <w:szCs w:val="24"/>
        </w:rPr>
        <w:t>Végső előterjesztői indokolás</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Önkormányzat feladatellátása a költségvetésben tervezettnek megfelelően alakult.</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Baracs Község Önkormányzatának három önállóan működő költségvetési szerve a Baracsi Polgármesteri Hivatal (továbbiakban: Hivatal), a Baracsi Négy Vándor Óvoda és Hétpettyes Bölcsőde (továbbiakban: Óvoda és Bölcsőde) és a Baracsi Népjóléti Intézmény (továbbiakban: BNI).</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I. Bevételek:</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költségvetési bevételek alakulását vizsgálva a módosított előirányzathoz viszonyítva a teljesítés intézményenként: Baracs Község Önkormányzata 99,2 %, Hivatal 99,7 %, Óvoda és Bölcsőde 96,6 %, BNI 99,9 %.</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intézményi ellátási díjbevételek teljesítése az módosított előirányzathoz viszonyítva az Önkormányzatnál 96,5 %, az Óvoda és Bölcsőde esetén 96,3 %, a BNI esetében 99,4 %. A szociális étkeztetésben részesülők átlagos statisztikai létszáma 38 fő, a házi segítségnyújtásban részesülő ellátottak átlagos statisztikai létszáma 8 fő, az iskolai intézményi étkezést átlagosan 93 fő, az Óvodában az óvodai étkezést átlagosan 69 fő, a bölcsődei intézményi gyermekétkeztetés átlagosan 17 fő kihasználtsággal üzemel.</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tulajdonosi bevételeknél a teljesítés aránya a módosított előirányzathoz viszonyítva 87,4 %. Itt számoljuk el a bérleti díjakat, lakások és a nem lakóingatlanok bérleti díját, a vagyon üzemeltetéséből származó bevételeket.</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szolgáltatások ellenértékénél tartjuk nyilván a sírhely értékesítés és temető-fenntartási díjak összegét, amely 4.023.052 Ft-tal teljesült.</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Helyi adók esetében a módosított előirányzathoz viszonyítva a teljesítés a magánszemélyek kommunális adója vonatkozásában 94,2 %, iparűzési adó vonatkozásában 98,5 %, egyéb közhatalmi bevételek: pótlék, bírság, talajterhelési díj vonatkozásában 54,8 %.</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mikro-, kis- és középvállalkozások 2022. évi iparűzési adókedvezményével kapcsolatos önkormányzati támogatásról szóló a mikro-, kis- és középvállalkozások 2022. évi iparűzési adókedvezményével kapcsolatos önkormányzati támogatásról szóló 61/2022. (II. 28.) Korm. rendelet értelmében az Önkormányzat a kieső iparűzési adóbevételének összegével megegyező összegben a központi költségvetésből támogatásra jogosult, amely 2023. évben 6.443.125 Ft összegben teljesült.</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felhalmozási célú támogatási kölcsönök visszatérülése államháztartáson kívülről az első lakáshoz jutók támogatásának visszafizetése.</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Társadalombiztosítás pénzügyi alapjaitól működési célú támogatások bevételei jogcímen 9.687.800 Ft finanszírozást kaptunk a Nemzeti Egészségbiztosítási Alapkezelőtől, melyet iskola-egészségügyi ellátás, valamint védőnői szolgálat finanszírozására fordítottunk. A települési önkormányzat által biztosított védőnői ellátás finanszírozására 2023. július 30. napjáig volt jogosult az Önkormányzat. A feladatellátásra és a finanszírozásra 2023. július 1-jétől a Fejér Vármegyei Szent György Egyetemi Oktató Kórház jogosult.</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Elkülönített állami pénzalaptól működési célú támogatások bevételei jogcímen 9.370.731 Ft támogatást tudtunk igénybe venni a hosszabb időtartamú közfoglalkoztatási, valamint a nyári diákmunka programokban, melyek együttesen az Önkormányzat, valamint a BNI intézményénél valósultak meg.</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Államháztartáson belüli megelőlegezés bevétele a 2024. január havi állami támogatások megelőlegezését tartalmazza.</w:t>
      </w:r>
    </w:p>
    <w:p>
      <w:pPr>
        <w:pStyle w:val="TextBody"/>
        <w:bidi w:val="0"/>
        <w:spacing w:lineRule="auto" w:line="240" w:before="159" w:after="0"/>
        <w:ind w:left="159" w:right="159" w:hanging="0"/>
        <w:jc w:val="left"/>
        <w:rPr>
          <w:rFonts w:ascii="Times New Roman" w:hAnsi="Times New Roman"/>
          <w:sz w:val="24"/>
          <w:szCs w:val="24"/>
        </w:rPr>
      </w:pPr>
      <w:r>
        <w:rPr>
          <w:sz w:val="24"/>
          <w:szCs w:val="24"/>
        </w:rPr>
        <w:t>II. Kiadások:</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költségvetési kiadások alakulását vizsgálva a módosított előirányzathoz viszonyítva a teljesítés intézményenként: az Önkormányzat vonatkozásában 52 %, a Hivatalnál 83 %, az Óvoda és Bölcsőde esetén 96 %, valamint a BNI esetében 97,5 %.</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 személyi juttatások és munkáltatót terhelő járulékok vonatkozásában a módosított előirányzathoz viszonyítva a teljesítés az Önkormányzatnál 100 %, a Hivatal esetén 100 %, az Óvoda és Bölcsődénél 95,3 %, a BNI esetén 99,5 %.</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Dologi kiadások teljesítése a módosított előirányzatokhoz viszonyítva az Önkormányzat esetében 98,3 %, a Hivatal vonatkozásában 97,1 %, az Óvoda és Bölcsőde esetén 76 %, valamint a BNI-nél 98 %.</w:t>
      </w:r>
    </w:p>
    <w:p>
      <w:pPr>
        <w:pStyle w:val="TextBody"/>
        <w:bidi w:val="0"/>
        <w:spacing w:lineRule="auto" w:line="240" w:before="159" w:after="0"/>
        <w:ind w:left="159" w:right="159" w:hanging="0"/>
        <w:jc w:val="left"/>
        <w:rPr>
          <w:rFonts w:ascii="Times New Roman" w:hAnsi="Times New Roman"/>
          <w:sz w:val="24"/>
          <w:szCs w:val="24"/>
        </w:rPr>
      </w:pPr>
      <w:r>
        <w:rPr>
          <w:sz w:val="24"/>
          <w:szCs w:val="24"/>
        </w:rPr>
        <w:t>Intézményeink üzemeltetésénél törekedtünk a takarékosságra.</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Első lakáshoz jutók részére 250.000 Ft vissza nem térítendő támogatást nyújtottunk.</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Önkormányzat által ellátottak pénzbeli juttatásai jogcímen 2.429.000 Ft támogatást biztosítottunk.</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Önkormányzatnál beruházásra 48.390.588 Ft-ot, felújításra 324.368.613 Ft-ot, beruházásra a Hivatalnál 451.780 Ft-ot, az Óvoda és Bölcsődénél 2.416.907 Ft-ot, a BNI-nél 337.230 Ft-ot fordítottunk. A beruházások, felújítások intézményenkénti részletezését a költségvetési rendelet 4. számú melléklete tartalmazza.</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Államháztartáson belüli megelőlegezés visszafizetése teljesítése a 2022. decemberében befolyt, a 2023. január havi állami támogatások megelőlegezését, arra vonatkozó visszafizetési kötelezettség teljesítését tartalmazza.</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intézményenkénti maradványkimutatás az 5. számú mellékletben szerepel.</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Az Önkormányzatban a maradvány kötött részét képező feladatok és összegek:</w:t>
      </w:r>
    </w:p>
    <w:p>
      <w:pPr>
        <w:pStyle w:val="Normal"/>
        <w:numPr>
          <w:ilvl w:val="0"/>
          <w:numId w:val="2"/>
        </w:numPr>
        <w:bidi w:val="0"/>
        <w:spacing w:lineRule="auto" w:line="240" w:before="159" w:after="159"/>
        <w:jc w:val="both"/>
        <w:rPr>
          <w:rFonts w:ascii="Times New Roman" w:hAnsi="Times New Roman"/>
          <w:sz w:val="24"/>
          <w:szCs w:val="24"/>
        </w:rPr>
      </w:pPr>
      <w:r>
        <w:rPr>
          <w:sz w:val="24"/>
          <w:szCs w:val="24"/>
        </w:rPr>
        <w:t xml:space="preserve">VP – Baracs-Nagyvenyim összekötő út pályázati támogatás fel nem használt része: 24.000.000 Ft, </w:t>
      </w:r>
    </w:p>
    <w:p>
      <w:pPr>
        <w:pStyle w:val="Normal"/>
        <w:numPr>
          <w:ilvl w:val="0"/>
          <w:numId w:val="2"/>
        </w:numPr>
        <w:bidi w:val="0"/>
        <w:spacing w:lineRule="auto" w:line="240" w:before="159" w:after="159"/>
        <w:jc w:val="both"/>
        <w:rPr>
          <w:rFonts w:ascii="Times New Roman" w:hAnsi="Times New Roman"/>
          <w:sz w:val="24"/>
          <w:szCs w:val="24"/>
        </w:rPr>
      </w:pPr>
      <w:r>
        <w:rPr>
          <w:sz w:val="24"/>
          <w:szCs w:val="24"/>
        </w:rPr>
        <w:t xml:space="preserve">Kiegészítő állami támogatás fel nem használt része 1.390.868 Ft, </w:t>
      </w:r>
    </w:p>
    <w:p>
      <w:pPr>
        <w:pStyle w:val="Normal"/>
        <w:numPr>
          <w:ilvl w:val="0"/>
          <w:numId w:val="2"/>
        </w:numPr>
        <w:bidi w:val="0"/>
        <w:spacing w:lineRule="auto" w:line="240" w:before="159" w:after="159"/>
        <w:jc w:val="both"/>
        <w:rPr>
          <w:rFonts w:ascii="Times New Roman" w:hAnsi="Times New Roman"/>
          <w:sz w:val="24"/>
          <w:szCs w:val="24"/>
        </w:rPr>
      </w:pPr>
      <w:r>
        <w:rPr>
          <w:sz w:val="24"/>
          <w:szCs w:val="24"/>
        </w:rPr>
        <w:t xml:space="preserve">beruházási hitel 3. év tőketörlesztés és kamat 23.647.368 Ft.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p>
      <w:pPr>
        <w:pStyle w:val="TextBody"/>
        <w:bidi w:val="0"/>
        <w:spacing w:lineRule="auto" w:line="240" w:before="159" w:after="0"/>
        <w:ind w:left="159" w:right="159" w:hanging="0"/>
        <w:jc w:val="left"/>
        <w:rPr>
          <w:rFonts w:ascii="Times New Roman" w:hAnsi="Times New Roman"/>
          <w:sz w:val="24"/>
          <w:szCs w:val="24"/>
        </w:rPr>
      </w:pPr>
      <w:r>
        <w:rPr>
          <w:sz w:val="24"/>
          <w:szCs w:val="24"/>
        </w:rPr>
        <w:t>Év végi záró pénzkészletünk intézményenként:</w:t>
      </w:r>
    </w:p>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tbl>
      <w:tblPr>
        <w:tblW w:w="9338" w:type="dxa"/>
        <w:jc w:val="left"/>
        <w:tblInd w:w="150" w:type="dxa"/>
        <w:tblLayout w:type="fixed"/>
        <w:tblCellMar>
          <w:top w:w="28" w:type="dxa"/>
          <w:left w:w="28" w:type="dxa"/>
          <w:bottom w:w="28" w:type="dxa"/>
          <w:right w:w="28" w:type="dxa"/>
        </w:tblCellMar>
      </w:tblPr>
      <w:tblGrid>
        <w:gridCol w:w="6413"/>
        <w:gridCol w:w="2925"/>
      </w:tblGrid>
      <w:tr>
        <w:trPr/>
        <w:tc>
          <w:tcPr>
            <w:tcW w:w="6413" w:type="dxa"/>
            <w:tcBorders/>
            <w:vAlign w:val="center"/>
          </w:tcPr>
          <w:p>
            <w:pPr>
              <w:pStyle w:val="TextBody"/>
              <w:bidi w:val="0"/>
              <w:spacing w:lineRule="auto" w:line="240" w:before="0" w:after="0"/>
              <w:jc w:val="left"/>
              <w:rPr>
                <w:rFonts w:ascii="Times New Roman" w:hAnsi="Times New Roman"/>
                <w:sz w:val="24"/>
                <w:szCs w:val="24"/>
              </w:rPr>
            </w:pPr>
            <w:r>
              <w:rPr>
                <w:sz w:val="24"/>
                <w:szCs w:val="24"/>
              </w:rPr>
              <w:t>Baracs Község Önkormányzata</w:t>
            </w:r>
          </w:p>
        </w:tc>
        <w:tc>
          <w:tcPr>
            <w:tcW w:w="2925" w:type="dxa"/>
            <w:tcBorders/>
            <w:vAlign w:val="center"/>
          </w:tcPr>
          <w:p>
            <w:pPr>
              <w:pStyle w:val="TextBody"/>
              <w:bidi w:val="0"/>
              <w:spacing w:lineRule="auto" w:line="240" w:before="0" w:after="0"/>
              <w:jc w:val="left"/>
              <w:rPr>
                <w:rFonts w:ascii="Times New Roman" w:hAnsi="Times New Roman"/>
                <w:sz w:val="24"/>
                <w:szCs w:val="24"/>
              </w:rPr>
            </w:pPr>
            <w:r>
              <w:rPr>
                <w:sz w:val="24"/>
                <w:szCs w:val="24"/>
              </w:rPr>
              <w:t>141.250.528 Ft</w:t>
            </w:r>
          </w:p>
        </w:tc>
      </w:tr>
      <w:tr>
        <w:trPr/>
        <w:tc>
          <w:tcPr>
            <w:tcW w:w="6413" w:type="dxa"/>
            <w:tcBorders/>
            <w:vAlign w:val="center"/>
          </w:tcPr>
          <w:p>
            <w:pPr>
              <w:pStyle w:val="TextBody"/>
              <w:bidi w:val="0"/>
              <w:spacing w:lineRule="auto" w:line="240" w:before="0" w:after="0"/>
              <w:jc w:val="left"/>
              <w:rPr>
                <w:rFonts w:ascii="Times New Roman" w:hAnsi="Times New Roman"/>
                <w:sz w:val="24"/>
                <w:szCs w:val="24"/>
              </w:rPr>
            </w:pPr>
            <w:r>
              <w:rPr>
                <w:sz w:val="24"/>
                <w:szCs w:val="24"/>
              </w:rPr>
              <w:t>Baracsi Polgármesteri Hivatal</w:t>
            </w:r>
          </w:p>
        </w:tc>
        <w:tc>
          <w:tcPr>
            <w:tcW w:w="2925" w:type="dxa"/>
            <w:tcBorders/>
            <w:vAlign w:val="center"/>
          </w:tcPr>
          <w:p>
            <w:pPr>
              <w:pStyle w:val="TextBody"/>
              <w:bidi w:val="0"/>
              <w:spacing w:lineRule="auto" w:line="240" w:before="0" w:after="0"/>
              <w:jc w:val="left"/>
              <w:rPr>
                <w:rFonts w:ascii="Times New Roman" w:hAnsi="Times New Roman"/>
                <w:sz w:val="24"/>
                <w:szCs w:val="24"/>
              </w:rPr>
            </w:pPr>
            <w:r>
              <w:rPr>
                <w:sz w:val="24"/>
                <w:szCs w:val="24"/>
              </w:rPr>
              <w:t>57.589 Ft</w:t>
            </w:r>
          </w:p>
        </w:tc>
      </w:tr>
      <w:tr>
        <w:trPr/>
        <w:tc>
          <w:tcPr>
            <w:tcW w:w="6413" w:type="dxa"/>
            <w:tcBorders/>
            <w:vAlign w:val="center"/>
          </w:tcPr>
          <w:p>
            <w:pPr>
              <w:pStyle w:val="TextBody"/>
              <w:bidi w:val="0"/>
              <w:spacing w:lineRule="auto" w:line="240" w:before="0" w:after="0"/>
              <w:jc w:val="left"/>
              <w:rPr>
                <w:rFonts w:ascii="Times New Roman" w:hAnsi="Times New Roman"/>
                <w:sz w:val="24"/>
                <w:szCs w:val="24"/>
              </w:rPr>
            </w:pPr>
            <w:r>
              <w:rPr>
                <w:sz w:val="24"/>
                <w:szCs w:val="24"/>
              </w:rPr>
              <w:t>Baracsi Négy Vándor Óvoda és Hétpettyes Bölcsőde</w:t>
            </w:r>
          </w:p>
        </w:tc>
        <w:tc>
          <w:tcPr>
            <w:tcW w:w="2925" w:type="dxa"/>
            <w:tcBorders/>
            <w:vAlign w:val="center"/>
          </w:tcPr>
          <w:p>
            <w:pPr>
              <w:pStyle w:val="TextBody"/>
              <w:bidi w:val="0"/>
              <w:spacing w:lineRule="auto" w:line="240" w:before="0" w:after="0"/>
              <w:jc w:val="left"/>
              <w:rPr>
                <w:rFonts w:ascii="Times New Roman" w:hAnsi="Times New Roman"/>
                <w:sz w:val="24"/>
                <w:szCs w:val="24"/>
              </w:rPr>
            </w:pPr>
            <w:r>
              <w:rPr>
                <w:sz w:val="24"/>
                <w:szCs w:val="24"/>
              </w:rPr>
              <w:t>1.020.240 Ft</w:t>
            </w:r>
          </w:p>
        </w:tc>
      </w:tr>
      <w:tr>
        <w:trPr/>
        <w:tc>
          <w:tcPr>
            <w:tcW w:w="6413" w:type="dxa"/>
            <w:tcBorders/>
            <w:vAlign w:val="center"/>
          </w:tcPr>
          <w:p>
            <w:pPr>
              <w:pStyle w:val="TextBody"/>
              <w:bidi w:val="0"/>
              <w:spacing w:lineRule="auto" w:line="240" w:before="0" w:after="0"/>
              <w:jc w:val="left"/>
              <w:rPr>
                <w:rFonts w:ascii="Times New Roman" w:hAnsi="Times New Roman"/>
                <w:sz w:val="24"/>
                <w:szCs w:val="24"/>
              </w:rPr>
            </w:pPr>
            <w:r>
              <w:rPr>
                <w:sz w:val="24"/>
                <w:szCs w:val="24"/>
              </w:rPr>
              <w:t>Baracsi Népjóléti Intézmény</w:t>
            </w:r>
          </w:p>
        </w:tc>
        <w:tc>
          <w:tcPr>
            <w:tcW w:w="2925" w:type="dxa"/>
            <w:tcBorders/>
            <w:vAlign w:val="center"/>
          </w:tcPr>
          <w:p>
            <w:pPr>
              <w:pStyle w:val="TextBody"/>
              <w:bidi w:val="0"/>
              <w:spacing w:lineRule="auto" w:line="240" w:before="0" w:after="0"/>
              <w:jc w:val="left"/>
              <w:rPr>
                <w:rFonts w:ascii="Times New Roman" w:hAnsi="Times New Roman"/>
                <w:sz w:val="24"/>
                <w:szCs w:val="24"/>
              </w:rPr>
            </w:pPr>
            <w:r>
              <w:rPr>
                <w:sz w:val="24"/>
                <w:szCs w:val="24"/>
              </w:rPr>
              <w:t>2.104.912 Ft</w:t>
            </w:r>
          </w:p>
        </w:tc>
      </w:tr>
    </w:tbl>
    <w:p>
      <w:pPr>
        <w:pStyle w:val="TextBody"/>
        <w:bidi w:val="0"/>
        <w:spacing w:lineRule="auto" w:line="240" w:before="159" w:after="0"/>
        <w:ind w:left="159" w:right="159" w:hanging="0"/>
        <w:jc w:val="left"/>
        <w:rPr>
          <w:rFonts w:ascii="Times New Roman" w:hAnsi="Times New Roman"/>
          <w:sz w:val="24"/>
          <w:szCs w:val="24"/>
        </w:rPr>
      </w:pPr>
      <w:r>
        <w:rPr>
          <w:sz w:val="24"/>
          <w:szCs w:val="24"/>
        </w:rPr>
        <w:t> </w:t>
      </w:r>
    </w:p>
    <w:sectPr>
      <w:footerReference w:type="default" r:id="rId3"/>
      <w:type w:val="nextPage"/>
      <w:pgSz w:w="11906" w:h="16838"/>
      <w:pgMar w:left="1134" w:right="1134" w:header="0" w:top="1134" w:footer="1134" w:bottom="1693"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95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95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849"/>
        </w:tabs>
        <w:ind w:left="849" w:hanging="425"/>
      </w:pPr>
      <w:rPr/>
    </w:lvl>
    <w:lvl w:ilvl="1">
      <w:start w:val="1"/>
      <w:numFmt w:val="decimal"/>
      <w:lvlText w:val="%2."/>
      <w:lvlJc w:val="left"/>
      <w:pPr>
        <w:tabs>
          <w:tab w:val="num" w:pos="1274"/>
        </w:tabs>
        <w:ind w:left="1274" w:hanging="425"/>
      </w:pPr>
      <w:rPr/>
    </w:lvl>
    <w:lvl w:ilvl="2">
      <w:start w:val="1"/>
      <w:numFmt w:val="decimal"/>
      <w:lvlText w:val="%3."/>
      <w:lvlJc w:val="left"/>
      <w:pPr>
        <w:tabs>
          <w:tab w:val="num" w:pos="1699"/>
        </w:tabs>
        <w:ind w:left="1699" w:hanging="425"/>
      </w:pPr>
      <w:rPr/>
    </w:lvl>
    <w:lvl w:ilvl="3">
      <w:start w:val="1"/>
      <w:numFmt w:val="decimal"/>
      <w:lvlText w:val="%4."/>
      <w:lvlJc w:val="left"/>
      <w:pPr>
        <w:tabs>
          <w:tab w:val="num" w:pos="2123"/>
        </w:tabs>
        <w:ind w:left="2123" w:hanging="425"/>
      </w:pPr>
      <w:rPr/>
    </w:lvl>
    <w:lvl w:ilvl="4">
      <w:start w:val="1"/>
      <w:numFmt w:val="decimal"/>
      <w:lvlText w:val="%5."/>
      <w:lvlJc w:val="left"/>
      <w:pPr>
        <w:tabs>
          <w:tab w:val="num" w:pos="2548"/>
        </w:tabs>
        <w:ind w:left="2548" w:hanging="425"/>
      </w:pPr>
      <w:rPr/>
    </w:lvl>
    <w:lvl w:ilvl="5">
      <w:start w:val="1"/>
      <w:numFmt w:val="decimal"/>
      <w:lvlText w:val="%6."/>
      <w:lvlJc w:val="left"/>
      <w:pPr>
        <w:tabs>
          <w:tab w:val="num" w:pos="2972"/>
        </w:tabs>
        <w:ind w:left="2972" w:hanging="425"/>
      </w:pPr>
      <w:rPr/>
    </w:lvl>
    <w:lvl w:ilvl="6">
      <w:start w:val="1"/>
      <w:numFmt w:val="decimal"/>
      <w:lvlText w:val="%7."/>
      <w:lvlJc w:val="left"/>
      <w:pPr>
        <w:tabs>
          <w:tab w:val="num" w:pos="3397"/>
        </w:tabs>
        <w:ind w:left="3397" w:hanging="425"/>
      </w:pPr>
      <w:rPr/>
    </w:lvl>
    <w:lvl w:ilvl="7">
      <w:start w:val="1"/>
      <w:numFmt w:val="decimal"/>
      <w:lvlText w:val="%8."/>
      <w:lvlJc w:val="left"/>
      <w:pPr>
        <w:tabs>
          <w:tab w:val="num" w:pos="3822"/>
        </w:tabs>
        <w:ind w:left="3822" w:hanging="425"/>
      </w:pPr>
      <w:rPr/>
    </w:lvl>
    <w:lvl w:ilvl="8">
      <w:start w:val="1"/>
      <w:numFmt w:val="decimal"/>
      <w:lvlText w:val="%9."/>
      <w:lvlJc w:val="left"/>
      <w:pPr>
        <w:tabs>
          <w:tab w:val="num" w:pos="4246"/>
        </w:tabs>
        <w:ind w:left="4246" w:hanging="425"/>
      </w:pPr>
      <w:r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Noto Sans CJK SC Regular" w:cs="FreeSans"/>
      <w:color w:val="auto"/>
      <w:kern w:val="2"/>
      <w:sz w:val="24"/>
      <w:szCs w:val="24"/>
      <w:lang w:val="hu-HU"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character" w:styleId="InternetLink">
    <w:name w:val="Hyperlink"/>
    <w:rPr>
      <w:color w:val="000080"/>
      <w:u w:val="single"/>
    </w:rPr>
  </w:style>
  <w:style w:type="character" w:styleId="VisitedInternetLink">
    <w:name w:val="FollowedHyperlink"/>
    <w:rPr>
      <w:color w:val="800000"/>
      <w:u w:val="single"/>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lang w:val="hu-HU"/>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LibreOffice/7.0.6.2$Linux_X86_64 LibreOffice_project/144abb84a525d8e30c9dbbefa69cbbf2d8d4ae3b</Application>
  <AppVersion>15.0000</AppVersion>
  <Pages>207</Pages>
  <Words>35128</Words>
  <Characters>142552</Characters>
  <CharactersWithSpaces>165230</CharactersWithSpaces>
  <Paragraphs>12500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2017-08-15T13:24:49Z</dcterms:created>
  <dc:creator/>
  <dc:description/>
  <dc:language>en-US</dc:language>
  <cp:lastModifiedBy/>
  <dcterms:modified xsi:type="dcterms:W3CDTF">2018-01-30T11:27:53Z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