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Baracs Község Önkormányzat Képviselő-testületének</w:t>
      </w:r>
    </w:p>
    <w:p>
      <w:pPr>
        <w:pStyle w:val="Normal"/>
        <w:jc w:val="center"/>
        <w:rPr>
          <w:rFonts w:ascii="Arial Narrow" w:hAnsi="Arial Narrow"/>
          <w:b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PÁLYÁZATI FELHÍVÁSA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  <w:sz w:val="36"/>
          <w:szCs w:val="36"/>
        </w:rPr>
        <w:t xml:space="preserve"> </w:t>
      </w:r>
      <w:r>
        <w:rPr>
          <w:rFonts w:ascii="Arial Narrow" w:hAnsi="Arial Narrow"/>
          <w:b/>
          <w:sz w:val="36"/>
          <w:szCs w:val="36"/>
        </w:rPr>
        <w:t>a civil szervezetek támogatására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 pályázat célja: </w:t>
      </w:r>
      <w:r>
        <w:rPr>
          <w:rFonts w:ascii="Arial Narrow" w:hAnsi="Arial Narrow"/>
        </w:rPr>
        <w:t>a civil szervezetek 202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>. évi támogatása</w:t>
      </w:r>
    </w:p>
    <w:p>
      <w:pPr>
        <w:pStyle w:val="Normal"/>
        <w:ind w:left="36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 pályázati felhívás alapja: </w:t>
      </w:r>
      <w:r>
        <w:rPr>
          <w:rFonts w:ascii="Arial Narrow" w:hAnsi="Arial Narrow"/>
        </w:rPr>
        <w:t>Baracs Község Önkormányzata Képviselő-testülete az államháztartáson kívüli forrás átvételéről és átadásáról szóló 1/2015.(I.23.) önkormányzati rendelete (továbbiakban Rendelet)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</w:rPr>
        <w:t xml:space="preserve">Pályázhatnak: </w:t>
      </w:r>
      <w:r>
        <w:rPr/>
        <w:t xml:space="preserve">bejegyzett társadalmi szervezetek, alapítványok.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Támogatott célok:</w:t>
      </w:r>
    </w:p>
    <w:p>
      <w:pPr>
        <w:pStyle w:val="Normal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ind w:left="567" w:hanging="0"/>
        <w:jc w:val="both"/>
        <w:rPr/>
      </w:pPr>
      <w:r>
        <w:rPr/>
        <w:t xml:space="preserve"> </w:t>
      </w:r>
      <w:r>
        <w:rPr/>
        <w:t>a) egészségügyi tevékenység, egészséges életmód propagálása, terjesztése,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b) gyermekek táboroztatása,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c) közösségi életre nevelés érdekében programok szervezése,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d) kulturális és közművelődési tevékenység, helyi hagyományok ápolása,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e) természeti és épített környezet védelme, megóvása,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f) közrend- és vagyonvédelem erősítése,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g) szociális, karitatív tevékenység, esélyegyenlőséget elősegítő programok,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h) önkéntes programok szervezése és lebonyolítása,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i) civil szervezetek és az önkormányzat közötti önkéntes tevékenység előmozdítása,</w:t>
      </w:r>
    </w:p>
    <w:p>
      <w:pPr>
        <w:pStyle w:val="Normal"/>
        <w:ind w:left="567" w:hanging="0"/>
        <w:jc w:val="both"/>
        <w:rPr/>
      </w:pPr>
      <w:r>
        <w:rPr/>
        <w:t> </w:t>
      </w:r>
      <w:r>
        <w:rPr/>
        <w:t>j) kiadványok készítése.</w:t>
      </w:r>
    </w:p>
    <w:p>
      <w:pPr>
        <w:pStyle w:val="Normal"/>
        <w:ind w:left="567" w:hanging="0"/>
        <w:jc w:val="both"/>
        <w:rPr/>
      </w:pPr>
      <w:r>
        <w:rPr/>
        <w:t xml:space="preserve"> </w:t>
      </w:r>
      <w:r>
        <w:rPr/>
        <w:t>k) Ismeretterjesztés</w:t>
      </w:r>
    </w:p>
    <w:p>
      <w:pPr>
        <w:pStyle w:val="Normal"/>
        <w:ind w:left="567" w:hanging="0"/>
        <w:jc w:val="both"/>
        <w:rPr/>
      </w:pPr>
      <w:r>
        <w:rPr/>
        <w:t xml:space="preserve"> </w:t>
      </w:r>
      <w:r>
        <w:rPr/>
        <w:t>l) Testvér településekkel való kapcsolattartás</w:t>
      </w:r>
    </w:p>
    <w:p>
      <w:pPr>
        <w:pStyle w:val="Normal"/>
        <w:ind w:left="567" w:hanging="0"/>
        <w:jc w:val="both"/>
        <w:rPr/>
      </w:pPr>
      <w:r>
        <w:rPr/>
        <w:t xml:space="preserve"> </w:t>
      </w:r>
      <w:r>
        <w:rPr/>
        <w:t>m) sporttevékenység</w:t>
      </w:r>
    </w:p>
    <w:p>
      <w:pPr>
        <w:pStyle w:val="Normal"/>
        <w:ind w:left="720" w:hanging="578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Pályázat tartalmi elemei:</w:t>
      </w:r>
    </w:p>
    <w:p>
      <w:pPr>
        <w:pStyle w:val="Normal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ind w:left="705" w:hanging="0"/>
        <w:jc w:val="both"/>
        <w:rPr/>
      </w:pPr>
      <w:r>
        <w:rPr/>
        <w:t>a) a pályázó megnevezését, székhelyét, levelezési címét, adószámát, bírósági nyilvántartásba vétel számát, a nyilatkozattételre jogosult személy nevét, elérhetőségét, a nyilvántartott tagok számát,</w:t>
      </w:r>
    </w:p>
    <w:p>
      <w:pPr>
        <w:pStyle w:val="Normal"/>
        <w:jc w:val="both"/>
        <w:rPr/>
      </w:pPr>
      <w:r>
        <w:rPr/>
        <w:t xml:space="preserve">            </w:t>
      </w:r>
      <w:r>
        <w:rPr/>
        <w:t>b) a pályázó számlavezető pénzintézetének megnevezését és a pályázó számlaszámát,</w:t>
      </w:r>
    </w:p>
    <w:p>
      <w:pPr>
        <w:pStyle w:val="Normal"/>
        <w:jc w:val="both"/>
        <w:rPr/>
      </w:pPr>
      <w:r>
        <w:rPr/>
        <w:t>           </w:t>
      </w:r>
      <w:r>
        <w:rPr/>
        <w:t>c) a pályázat nevét,</w:t>
      </w:r>
    </w:p>
    <w:p>
      <w:pPr>
        <w:pStyle w:val="Normal"/>
        <w:ind w:left="720" w:hanging="0"/>
        <w:jc w:val="both"/>
        <w:rPr/>
      </w:pPr>
      <w:r>
        <w:rPr/>
        <w:t>d) az igényelt támogatás célját, a felhasználásra vonatkozó tételes költségszámítást, megjelölve a pályázati cél megvalósításának kezdő és befejező időpontját.</w:t>
      </w:r>
    </w:p>
    <w:p>
      <w:pPr>
        <w:pStyle w:val="Normal"/>
        <w:ind w:firstLine="36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Pályázathoz csatolandó dokumentumok:</w:t>
      </w:r>
    </w:p>
    <w:p>
      <w:pPr>
        <w:pStyle w:val="Normal"/>
        <w:ind w:left="72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a civil szervezetek törvényszéki nyilvántartásba vételéről szóló okirat száma;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a civil szervezet hatályos alapszabálya, vagy működési egyéb alapdokumentumának a szervezet vezetője által hitelesített másolat;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nyilatkozat a közpénzekből nyújtott támogatások átláthatóságáról szóló 2007. évi CLXXXI. törvény szerinti összeférhetetlenség, illetve érintettség fennállásáról, vagy hiányáról; (2. számú melléklet)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közzétételi kérelem a c) pont szerinti érintettség fennállása esetén; (2.számú melléklet)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nyilatkozat arról, hogy a civil szervezetnek esedékessé vált és meg nem fizetett köztartozása nincs;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/>
        <w:t>nyilatkozat arról, hogy a megszüntetésére irányadó jogszabályban meghatározott eljárás ellene nincs folyamatban;</w:t>
      </w:r>
    </w:p>
    <w:p>
      <w:pPr>
        <w:pStyle w:val="ListParagraph"/>
        <w:numPr>
          <w:ilvl w:val="0"/>
          <w:numId w:val="3"/>
        </w:numPr>
        <w:ind w:left="1080" w:hanging="654"/>
        <w:jc w:val="both"/>
        <w:rPr/>
      </w:pPr>
      <w:r>
        <w:rPr/>
        <w:t>A szervezet tárgyévi költségvetését csatolni kell;</w:t>
      </w:r>
    </w:p>
    <w:p>
      <w:pPr>
        <w:pStyle w:val="ListParagraph"/>
        <w:numPr>
          <w:ilvl w:val="0"/>
          <w:numId w:val="3"/>
        </w:numPr>
        <w:ind w:left="709" w:hanging="283"/>
        <w:jc w:val="both"/>
        <w:rPr/>
      </w:pPr>
      <w:r>
        <w:rPr/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tárgyév május 31-ig pótlólag becsatolni, mely a támogatási szerződésben a támogatási összeg folyósítási feltételeként kerül meghatározásra.</w:t>
      </w:r>
    </w:p>
    <w:p>
      <w:pPr>
        <w:pStyle w:val="Normal"/>
        <w:numPr>
          <w:ilvl w:val="0"/>
          <w:numId w:val="3"/>
        </w:numPr>
        <w:ind w:left="709" w:hanging="283"/>
        <w:jc w:val="both"/>
        <w:rPr>
          <w:rFonts w:ascii="Arial Narrow" w:hAnsi="Arial Narrow"/>
          <w:b/>
          <w:b/>
        </w:rPr>
      </w:pPr>
      <w:r>
        <w:rPr/>
        <w:t>nyilatkozat, hogy a civil szervezet az e rendelet 8.§ (1) bekezdésében meghatározottaknak eleget tett-e, azaz a támogatási szerződésben meghatározott határidőig elszámolt-e a tárgyévet megelőző évre kapott támogatással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  <w:b/>
          <w:b/>
        </w:rPr>
      </w:pPr>
      <w:r>
        <w:rPr/>
        <w:t>A pályázati nyomtatványok elérhetőségének, igénylésének a módja: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rFonts w:ascii="Arial Narrow" w:hAnsi="Arial Narrow"/>
          <w:b/>
          <w:b/>
        </w:rPr>
      </w:pPr>
      <w:r>
        <w:rPr/>
        <w:t>A pályázati felhívással egyidejűleg a honlapon közzétesszük.</w:t>
      </w:r>
    </w:p>
    <w:p>
      <w:pPr>
        <w:pStyle w:val="Normal"/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 pályázat benyújtásának helye, módja: </w:t>
      </w:r>
      <w:r>
        <w:rPr>
          <w:rFonts w:ascii="Arial Narrow" w:hAnsi="Arial Narrow"/>
        </w:rPr>
        <w:t xml:space="preserve">A pályázatokat Baracs Község Önkormányzata Képviselő-testületének címezve kell beadni egy eredeti példányban és elektronikusan (kizárólag) a </w:t>
      </w:r>
      <w:hyperlink r:id="rId2">
        <w:r>
          <w:rPr>
            <w:rStyle w:val="Internethivatkozs"/>
            <w:rFonts w:ascii="Arial Narrow" w:hAnsi="Arial Narrow"/>
          </w:rPr>
          <w:t>phbaracs@baracs.hu</w:t>
        </w:r>
      </w:hyperlink>
      <w:r>
        <w:rPr>
          <w:rFonts w:ascii="Arial Narrow" w:hAnsi="Arial Narrow"/>
        </w:rPr>
        <w:t xml:space="preserve"> e-mail címre.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 pályázat benyújtásának határideje:</w:t>
      </w:r>
      <w:r>
        <w:rPr>
          <w:rFonts w:ascii="Arial Narrow" w:hAnsi="Arial Narrow"/>
        </w:rPr>
        <w:t xml:space="preserve"> A pályázati felhívás megjelenését követő 30. nap. </w:t>
      </w:r>
    </w:p>
    <w:p>
      <w:pPr>
        <w:pStyle w:val="Normal"/>
        <w:ind w:left="36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 pályázat elbírálásának határideje:</w:t>
      </w:r>
      <w:r>
        <w:rPr>
          <w:rFonts w:ascii="Arial Narrow" w:hAnsi="Arial Narrow"/>
        </w:rPr>
        <w:t xml:space="preserve"> A beadási határidő leteltét követő első rendes testületi ülés. </w:t>
      </w:r>
      <w:r>
        <w:rPr>
          <w:rFonts w:ascii="Arial Narrow" w:hAnsi="Arial Narrow"/>
        </w:rPr>
        <w:t>(várhatóan 2023. április 3. csütörtökje)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Az eredményről történő értesítés: </w:t>
      </w:r>
      <w:r>
        <w:rPr>
          <w:rFonts w:ascii="Arial Narrow" w:hAnsi="Arial Narrow"/>
        </w:rPr>
        <w:t>A döntés nyílt képviselő-testületi ülésen történik, a döntésről a honlapon közzétesszük az elnyert támogatási összegeket.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Szerződéskötésre vonatkozó szabályok:</w:t>
      </w:r>
      <w:r>
        <w:rPr>
          <w:rFonts w:ascii="Arial Narrow" w:hAnsi="Arial Narrow"/>
        </w:rPr>
        <w:t xml:space="preserve"> A döntést követően lehetőség nyílik a támogatási szerződés aláírására.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Támogatás igénybevételének módja, elszámolás módja és határideje: </w:t>
      </w:r>
      <w:r>
        <w:rPr>
          <w:rFonts w:ascii="Arial Narrow" w:hAnsi="Arial Narrow"/>
        </w:rPr>
        <w:t>A támogatás igénybevételének a módja a beadott pályázati kérelemben foglaltaknak megfelelően alakul, az elszámolás rendjét és határidejét mind a Rendelet, mind a támogatási szerződés tartalmazza.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left="36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ind w:left="36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Baracs, 202</w:t>
      </w:r>
      <w:r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. február </w:t>
      </w:r>
      <w:r>
        <w:rPr>
          <w:rFonts w:ascii="Arial Narrow" w:hAnsi="Arial Narrow"/>
          <w:b/>
        </w:rPr>
        <w:t>09.</w:t>
      </w:r>
    </w:p>
    <w:p>
      <w:pPr>
        <w:pStyle w:val="Normal"/>
        <w:ind w:left="36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ind w:left="4608" w:firstLine="348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 xml:space="preserve">dr.Horváth Zsolt </w:t>
      </w:r>
    </w:p>
    <w:p>
      <w:pPr>
        <w:pStyle w:val="Normal"/>
        <w:ind w:left="4260" w:firstLine="69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  <w:b/>
        </w:rPr>
        <w:t>jegyző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left="360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8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04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paragraph" w:styleId="Cmsor1">
    <w:name w:val="Heading 1"/>
    <w:basedOn w:val="Normal"/>
    <w:next w:val="Normal"/>
    <w:link w:val="Cmsor1Char"/>
    <w:qFormat/>
    <w:rsid w:val="00261047"/>
    <w:pPr>
      <w:keepNext w:val="true"/>
      <w:jc w:val="both"/>
      <w:outlineLvl w:val="0"/>
    </w:pPr>
    <w:rPr>
      <w:b/>
      <w:bCs/>
    </w:rPr>
  </w:style>
  <w:style w:type="paragraph" w:styleId="Cmsor2">
    <w:name w:val="Heading 2"/>
    <w:basedOn w:val="Normal"/>
    <w:next w:val="Normal"/>
    <w:link w:val="Cmsor2Char"/>
    <w:qFormat/>
    <w:rsid w:val="00261047"/>
    <w:pPr>
      <w:keepNext w:val="true"/>
      <w:jc w:val="center"/>
      <w:outlineLvl w:val="1"/>
    </w:pPr>
    <w:rPr>
      <w:rFonts w:ascii="Arial Narrow" w:hAnsi="Arial Narrow" w:cs="Fpi"/>
      <w:b/>
      <w:spacing w:val="20"/>
      <w:sz w:val="20"/>
    </w:rPr>
  </w:style>
  <w:style w:type="paragraph" w:styleId="Cmsor3">
    <w:name w:val="Heading 3"/>
    <w:basedOn w:val="Normal"/>
    <w:next w:val="Normal"/>
    <w:link w:val="Cmsor3Char"/>
    <w:qFormat/>
    <w:rsid w:val="00261047"/>
    <w:pPr>
      <w:keepNext w:val="true"/>
      <w:jc w:val="both"/>
      <w:outlineLvl w:val="2"/>
    </w:pPr>
    <w:rPr>
      <w:rFonts w:ascii="Arial Narrow" w:hAnsi="Arial Narrow" w:cs="Fpi"/>
      <w:b/>
      <w:sz w:val="20"/>
    </w:rPr>
  </w:style>
  <w:style w:type="paragraph" w:styleId="Cmsor7">
    <w:name w:val="Heading 7"/>
    <w:basedOn w:val="Normal"/>
    <w:next w:val="Normal"/>
    <w:link w:val="Cmsor7Char"/>
    <w:qFormat/>
    <w:rsid w:val="00261047"/>
    <w:pPr>
      <w:keepNext w:val="true"/>
      <w:outlineLvl w:val="6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qFormat/>
    <w:rsid w:val="00261047"/>
    <w:rPr>
      <w:b/>
      <w:bCs/>
      <w:sz w:val="24"/>
      <w:szCs w:val="24"/>
    </w:rPr>
  </w:style>
  <w:style w:type="character" w:styleId="Cmsor2Char" w:customStyle="1">
    <w:name w:val="Címsor 2 Char"/>
    <w:basedOn w:val="DefaultParagraphFont"/>
    <w:qFormat/>
    <w:rsid w:val="00261047"/>
    <w:rPr>
      <w:rFonts w:ascii="Arial Narrow" w:hAnsi="Arial Narrow" w:cs="Fpi"/>
      <w:b/>
      <w:spacing w:val="20"/>
      <w:szCs w:val="24"/>
    </w:rPr>
  </w:style>
  <w:style w:type="character" w:styleId="Cmsor3Char" w:customStyle="1">
    <w:name w:val="Címsor 3 Char"/>
    <w:basedOn w:val="DefaultParagraphFont"/>
    <w:qFormat/>
    <w:rsid w:val="00261047"/>
    <w:rPr>
      <w:rFonts w:ascii="Arial Narrow" w:hAnsi="Arial Narrow" w:cs="Fpi"/>
      <w:b/>
      <w:szCs w:val="24"/>
    </w:rPr>
  </w:style>
  <w:style w:type="character" w:styleId="Cmsor7Char" w:customStyle="1">
    <w:name w:val="Címsor 7 Char"/>
    <w:basedOn w:val="DefaultParagraphFont"/>
    <w:qFormat/>
    <w:rsid w:val="00261047"/>
    <w:rPr>
      <w:b/>
      <w:szCs w:val="24"/>
    </w:rPr>
  </w:style>
  <w:style w:type="character" w:styleId="CmChar" w:customStyle="1">
    <w:name w:val="Cím Char"/>
    <w:basedOn w:val="DefaultParagraphFont"/>
    <w:qFormat/>
    <w:rsid w:val="00261047"/>
    <w:rPr>
      <w:b/>
      <w:bCs/>
      <w:sz w:val="24"/>
      <w:szCs w:val="24"/>
    </w:rPr>
  </w:style>
  <w:style w:type="character" w:styleId="Internethivatkozs">
    <w:name w:val="Hyperlink"/>
    <w:basedOn w:val="DefaultParagraphFont"/>
    <w:uiPriority w:val="99"/>
    <w:unhideWhenUsed/>
    <w:rsid w:val="00802c08"/>
    <w:rPr>
      <w:b w:val="false"/>
      <w:bCs w:val="false"/>
      <w:strike w:val="false"/>
      <w:dstrike w:val="false"/>
      <w:color w:val="3A78AD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02c08"/>
    <w:rPr>
      <w:b/>
      <w:bCs/>
    </w:rPr>
  </w:style>
  <w:style w:type="character" w:styleId="Hangslyozs">
    <w:name w:val="Emphasis"/>
    <w:basedOn w:val="DefaultParagraphFont"/>
    <w:uiPriority w:val="20"/>
    <w:qFormat/>
    <w:rsid w:val="00802c08"/>
    <w:rPr>
      <w:i/>
      <w:iCs/>
    </w:rPr>
  </w:style>
  <w:style w:type="character" w:styleId="Articleseparator" w:customStyle="1">
    <w:name w:val="article_separator"/>
    <w:basedOn w:val="DefaultParagraphFont"/>
    <w:qFormat/>
    <w:rsid w:val="00802c08"/>
    <w:rPr/>
  </w:style>
  <w:style w:type="character" w:styleId="Szvegtrzsbehzssal3Char" w:customStyle="1">
    <w:name w:val="Szövegtörzs behúzással 3 Char"/>
    <w:basedOn w:val="DefaultParagraphFont"/>
    <w:link w:val="BodyTextIndent3"/>
    <w:qFormat/>
    <w:rsid w:val="00730c4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376bd"/>
    <w:rPr>
      <w:color w:val="605E5C"/>
      <w:shd w:fill="E1DFDD" w:val="clear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 New Roman" w:hAnsi="Times New Roman"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 New Roman" w:hAnsi="Times New Roman" w:cs="Arial Unicode MS"/>
      <w:lang w:val="zxx" w:eastAsia="zxx" w:bidi="zxx"/>
    </w:rPr>
  </w:style>
  <w:style w:type="paragraph" w:styleId="Cm">
    <w:name w:val="Title"/>
    <w:basedOn w:val="Normal"/>
    <w:link w:val="CmChar"/>
    <w:qFormat/>
    <w:rsid w:val="00261047"/>
    <w:pPr>
      <w:jc w:val="center"/>
    </w:pPr>
    <w:rPr>
      <w:b/>
      <w:bCs/>
    </w:rPr>
  </w:style>
  <w:style w:type="paragraph" w:styleId="StlusSorkizrt" w:customStyle="1">
    <w:name w:val="Stílus Sorkizárt"/>
    <w:basedOn w:val="Normal"/>
    <w:qFormat/>
    <w:rsid w:val="00261047"/>
    <w:pPr>
      <w:spacing w:lineRule="auto" w:line="276" w:before="0" w:after="200"/>
      <w:jc w:val="both"/>
    </w:pPr>
    <w:rPr>
      <w:rFonts w:ascii="Courier New" w:hAnsi="Courier New"/>
      <w:color w:val="000000"/>
      <w:sz w:val="22"/>
      <w:szCs w:val="20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802c08"/>
    <w:pPr/>
    <w:rPr/>
  </w:style>
  <w:style w:type="paragraph" w:styleId="BodyTextIndent3">
    <w:name w:val="Body Text Indent 3"/>
    <w:basedOn w:val="Normal"/>
    <w:link w:val="Szvegtrzsbehzssal3Char"/>
    <w:qFormat/>
    <w:rsid w:val="00730c47"/>
    <w:pPr>
      <w:ind w:left="540" w:hanging="290"/>
      <w:jc w:val="both"/>
    </w:pPr>
    <w:rPr/>
  </w:style>
  <w:style w:type="paragraph" w:styleId="ListParagraph">
    <w:name w:val="List Paragraph"/>
    <w:basedOn w:val="Normal"/>
    <w:uiPriority w:val="34"/>
    <w:qFormat/>
    <w:rsid w:val="00730c4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hbaracs@baracs.h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LibreOffice/7.4.2.3$MacOSX_AARCH64 LibreOffice_project/382eef1f22670f7f4118c8c2dd222ec7ad009daf</Application>
  <AppVersion>15.0000</AppVersion>
  <Pages>2</Pages>
  <Words>503</Words>
  <Characters>3737</Characters>
  <CharactersWithSpaces>4221</CharactersWithSpaces>
  <Paragraphs>46</Paragraphs>
  <Company>Nagyvenyimi Polgármesteri Hivatal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2022-02-11T07:55:00Z</dcterms:created>
  <dc:creator>Nagyvenyimi Polgármesteri Hivatal</dc:creator>
  <dc:description/>
  <dc:language>hu-HU</dc:language>
  <cp:lastModifiedBy/>
  <cp:lastPrinted>2012-03-23T11:54:00Z</cp:lastPrinted>
  <dcterms:modified xsi:type="dcterms:W3CDTF">2023-02-09T13:58:09Z</dcterms:modified>
  <cp:revision>3</cp:revision>
  <dc:subject/>
  <dc:title>Rácalmás  Nagyközség Önkormányzat Képviselő-testületének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