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11/2022. (VII. 29.)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bölcsődei étkeztetés és gondozás térítési díjairól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Önkormányzatának Képviselő-testülete a gyermekek védelméről és a gyámügyi igazgatásról szóló 1997. évi XXXI. törvény 29. § (1) és (2) bekezdésében valamint a 131.§ (1) bekezdésében kapott felhatalmazás alapján, Magyarország helyi önkormányzatairól szóló 2011. évi CLXXXIX. törvény 13. § (1) bekezdés 8.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(továbbiakban: önkormányzat) a személyes gondoskodás keretébe tartozó gyermekek napközbeni ellátása és étkeztetése érdekében a Baracsi Négy Vándor Óvoda és Hétpettyes Bölcsődét (továbbiakban: bölcsőde) működteti.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Az önkormányzat a gyermekek napközbeni ellátását és étkeztetését a bölcsődében biztosítja.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bölcsődébe történő felvétel rendjét a bölcsődei szabályzat határozza meg.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Az önkormányzat a 2. § (2) bekezdés szerinti ellátásokat igénybe vevő gyermekek számára az étkezést a bölcsőde konyháján keresztül külső vállakozóval kötött szerződés útján biztosítja.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gyermekek napközbeni ellátása iránti kérelmeket az ellátást nyújtó intézmény vezetőjéhez kell benyújtani.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gyermekek napközbeni ellátása keretében biztosított normatív- és intézményi kedvezmény megállapítása iránti kérelmet az ellátást nyújtó intézmény vezetőjéhez kell benyújtani.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gyermeke napközbeni ellátása keretében a normatív- és intézményi kedvezmény iránti kérelmeket az intézményvezető bírálja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bölcsődében a gondozásért és az étkezésért térítési díjat kell fizetni.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személyes gondoskodást nyújtó gyermekjóléti alapellátás keretében biztosított, gyermekek napközbeni ellátásának egyik formájaként nyújtott bölcsődei ellátásáért fizetendő intézményi térítési díj összege, mely tartalmazza az áfa összegét: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gyermekétkeztetés intézményi térítési díja: 1080 Ft/ellátási nap,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gyermekgondozási intézményi térítési díja: 1170 Ft/nap.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 tértésí díjakat a tárgyhónapot követő hónap 15. napjáig kell megfizetni.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2022. szeptember 1-jén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