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83D" w14:textId="77777777" w:rsidR="00873415" w:rsidRDefault="004318A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Baracs Község Önkormányzat Képviselő-testületének</w:t>
      </w:r>
    </w:p>
    <w:p w14:paraId="68A7DE80" w14:textId="77777777" w:rsidR="00873415" w:rsidRDefault="004318A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PÁLYÁZATI FELHÍVÁSA</w:t>
      </w:r>
    </w:p>
    <w:p w14:paraId="0B0FB563" w14:textId="77777777" w:rsidR="00873415" w:rsidRDefault="004318A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36"/>
          <w:szCs w:val="36"/>
        </w:rPr>
        <w:t xml:space="preserve"> a civil szervezetek támogatására</w:t>
      </w:r>
    </w:p>
    <w:p w14:paraId="74AE451E" w14:textId="77777777" w:rsidR="00873415" w:rsidRDefault="00873415">
      <w:pPr>
        <w:jc w:val="center"/>
        <w:rPr>
          <w:rFonts w:ascii="Arial Narrow" w:hAnsi="Arial Narrow"/>
          <w:b/>
        </w:rPr>
      </w:pPr>
    </w:p>
    <w:p w14:paraId="5C9E8BE7" w14:textId="77777777" w:rsidR="00873415" w:rsidRDefault="00873415">
      <w:pPr>
        <w:jc w:val="center"/>
        <w:rPr>
          <w:rFonts w:ascii="Arial Narrow" w:hAnsi="Arial Narrow"/>
          <w:b/>
        </w:rPr>
      </w:pPr>
    </w:p>
    <w:p w14:paraId="496A0E6F" w14:textId="192C71BF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 pályázat célja: </w:t>
      </w:r>
      <w:r>
        <w:rPr>
          <w:rFonts w:ascii="Arial Narrow" w:hAnsi="Arial Narrow"/>
        </w:rPr>
        <w:t>a civil szervezetek 202</w:t>
      </w:r>
      <w:r w:rsidR="006B72A5">
        <w:rPr>
          <w:rFonts w:ascii="Arial Narrow" w:hAnsi="Arial Narrow"/>
        </w:rPr>
        <w:t>5</w:t>
      </w:r>
      <w:r>
        <w:rPr>
          <w:rFonts w:ascii="Arial Narrow" w:hAnsi="Arial Narrow"/>
        </w:rPr>
        <w:t>. évi támogatása</w:t>
      </w:r>
    </w:p>
    <w:p w14:paraId="04B89949" w14:textId="77777777" w:rsidR="00873415" w:rsidRDefault="00873415">
      <w:pPr>
        <w:ind w:left="360"/>
        <w:jc w:val="both"/>
        <w:rPr>
          <w:rFonts w:ascii="Arial Narrow" w:hAnsi="Arial Narrow"/>
          <w:b/>
        </w:rPr>
      </w:pPr>
    </w:p>
    <w:p w14:paraId="38DD3AA5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 pályázati felhívás alapja: </w:t>
      </w:r>
      <w:r>
        <w:rPr>
          <w:rFonts w:ascii="Arial Narrow" w:hAnsi="Arial Narrow"/>
        </w:rPr>
        <w:t>Baracs Község Önkormányzata Képviselő-testülete az államháztartáson kívüli forrás átvételéről és átadásáról szóló 1/2015.(I.23.) önkormányzati rendelete (továbbiakban Rendelet)</w:t>
      </w:r>
    </w:p>
    <w:p w14:paraId="1A1F9D77" w14:textId="77777777" w:rsidR="00873415" w:rsidRDefault="00873415">
      <w:pPr>
        <w:jc w:val="both"/>
        <w:rPr>
          <w:rFonts w:ascii="Arial Narrow" w:hAnsi="Arial Narrow"/>
        </w:rPr>
      </w:pPr>
    </w:p>
    <w:p w14:paraId="49E8A9AF" w14:textId="77777777" w:rsidR="00873415" w:rsidRDefault="004318A6">
      <w:pPr>
        <w:numPr>
          <w:ilvl w:val="0"/>
          <w:numId w:val="1"/>
        </w:numPr>
        <w:jc w:val="both"/>
      </w:pPr>
      <w:r>
        <w:rPr>
          <w:b/>
        </w:rPr>
        <w:t xml:space="preserve">Pályázhatnak: </w:t>
      </w:r>
      <w:r>
        <w:t xml:space="preserve">bejegyzett társadalmi szervezetek, alapítványok. </w:t>
      </w:r>
    </w:p>
    <w:p w14:paraId="7DC2750A" w14:textId="77777777" w:rsidR="00873415" w:rsidRDefault="00873415">
      <w:pPr>
        <w:jc w:val="both"/>
      </w:pPr>
    </w:p>
    <w:p w14:paraId="2810F200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Támogatott célok:</w:t>
      </w:r>
    </w:p>
    <w:p w14:paraId="2D20BD19" w14:textId="77777777" w:rsidR="00873415" w:rsidRDefault="00873415">
      <w:pPr>
        <w:jc w:val="both"/>
        <w:rPr>
          <w:rFonts w:ascii="Arial Narrow" w:hAnsi="Arial Narrow"/>
          <w:b/>
        </w:rPr>
      </w:pPr>
    </w:p>
    <w:p w14:paraId="5C032C6A" w14:textId="77777777" w:rsidR="00873415" w:rsidRDefault="004318A6">
      <w:pPr>
        <w:ind w:left="567"/>
        <w:jc w:val="both"/>
      </w:pPr>
      <w:r>
        <w:t xml:space="preserve"> a) egészségügyi tevékenység, egészséges életmód propagálása, terjesztése,</w:t>
      </w:r>
    </w:p>
    <w:p w14:paraId="00CBD187" w14:textId="77777777" w:rsidR="00873415" w:rsidRDefault="004318A6">
      <w:pPr>
        <w:ind w:left="567"/>
        <w:jc w:val="both"/>
      </w:pPr>
      <w:r>
        <w:t> b) gyermekek táboroztatása,</w:t>
      </w:r>
    </w:p>
    <w:p w14:paraId="2631D48D" w14:textId="77777777" w:rsidR="00873415" w:rsidRDefault="004318A6">
      <w:pPr>
        <w:ind w:left="567"/>
        <w:jc w:val="both"/>
      </w:pPr>
      <w:r>
        <w:t> c) közösségi életre nevelés érdekében programok szervezése,</w:t>
      </w:r>
    </w:p>
    <w:p w14:paraId="60B3FB04" w14:textId="77777777" w:rsidR="00873415" w:rsidRDefault="004318A6">
      <w:pPr>
        <w:ind w:left="567"/>
        <w:jc w:val="both"/>
      </w:pPr>
      <w:r>
        <w:t> d) kulturális és közművelődési tevékenység, helyi hagyományok ápolása,</w:t>
      </w:r>
    </w:p>
    <w:p w14:paraId="73B1ACF7" w14:textId="77777777" w:rsidR="00873415" w:rsidRDefault="004318A6">
      <w:pPr>
        <w:ind w:left="567"/>
        <w:jc w:val="both"/>
      </w:pPr>
      <w:r>
        <w:t> e) természeti és épített környezet védelme, megóvása,</w:t>
      </w:r>
    </w:p>
    <w:p w14:paraId="02458675" w14:textId="77777777" w:rsidR="00873415" w:rsidRDefault="004318A6">
      <w:pPr>
        <w:ind w:left="567"/>
        <w:jc w:val="both"/>
      </w:pPr>
      <w:r>
        <w:t> f) közrend- és vagyonvédelem erősítése,</w:t>
      </w:r>
    </w:p>
    <w:p w14:paraId="4043DA65" w14:textId="77777777" w:rsidR="00873415" w:rsidRDefault="004318A6">
      <w:pPr>
        <w:ind w:left="567"/>
        <w:jc w:val="both"/>
      </w:pPr>
      <w:r>
        <w:t> g) szociális, karitatív tevékenység, esélyegyenlőséget elősegítő programok,</w:t>
      </w:r>
    </w:p>
    <w:p w14:paraId="061E2EC3" w14:textId="77777777" w:rsidR="00873415" w:rsidRDefault="004318A6">
      <w:pPr>
        <w:ind w:left="567"/>
        <w:jc w:val="both"/>
      </w:pPr>
      <w:r>
        <w:t> h) önkéntes programok szervezése és lebonyolítása,</w:t>
      </w:r>
    </w:p>
    <w:p w14:paraId="4EF49FB1" w14:textId="77777777" w:rsidR="00873415" w:rsidRDefault="004318A6">
      <w:pPr>
        <w:ind w:left="567"/>
        <w:jc w:val="both"/>
      </w:pPr>
      <w:r>
        <w:t> i) civil szervezetek és az önkormányzat közötti önkéntes tevékenység előmozdítása,</w:t>
      </w:r>
    </w:p>
    <w:p w14:paraId="199F33A0" w14:textId="77777777" w:rsidR="00873415" w:rsidRDefault="004318A6">
      <w:pPr>
        <w:ind w:left="567"/>
        <w:jc w:val="both"/>
      </w:pPr>
      <w:r>
        <w:t> j) kiadványok készítése.</w:t>
      </w:r>
    </w:p>
    <w:p w14:paraId="0B8C514D" w14:textId="77777777" w:rsidR="00873415" w:rsidRDefault="004318A6">
      <w:pPr>
        <w:ind w:left="567"/>
        <w:jc w:val="both"/>
      </w:pPr>
      <w:r>
        <w:t xml:space="preserve"> k) Ismeretterjesztés</w:t>
      </w:r>
    </w:p>
    <w:p w14:paraId="2117B816" w14:textId="77777777" w:rsidR="00873415" w:rsidRDefault="004318A6">
      <w:pPr>
        <w:ind w:left="567"/>
        <w:jc w:val="both"/>
      </w:pPr>
      <w:r>
        <w:t xml:space="preserve"> l) Testvér településekkel való kapcsolattartás</w:t>
      </w:r>
    </w:p>
    <w:p w14:paraId="25FDF7EA" w14:textId="77777777" w:rsidR="00873415" w:rsidRDefault="004318A6">
      <w:pPr>
        <w:ind w:left="567"/>
        <w:jc w:val="both"/>
      </w:pPr>
      <w:r>
        <w:t xml:space="preserve"> m) sporttevékenység</w:t>
      </w:r>
    </w:p>
    <w:p w14:paraId="1B1C9045" w14:textId="77777777" w:rsidR="00873415" w:rsidRDefault="00873415">
      <w:pPr>
        <w:ind w:left="720" w:hanging="578"/>
        <w:jc w:val="both"/>
        <w:rPr>
          <w:rFonts w:ascii="Arial Narrow" w:hAnsi="Arial Narrow"/>
        </w:rPr>
      </w:pPr>
    </w:p>
    <w:p w14:paraId="31D76CC0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Pályázat tartalmi elemei:</w:t>
      </w:r>
    </w:p>
    <w:p w14:paraId="3073D8BE" w14:textId="77777777" w:rsidR="00873415" w:rsidRDefault="00873415">
      <w:pPr>
        <w:jc w:val="both"/>
        <w:rPr>
          <w:rFonts w:ascii="Arial Narrow" w:hAnsi="Arial Narrow"/>
          <w:b/>
        </w:rPr>
      </w:pPr>
    </w:p>
    <w:p w14:paraId="674EC671" w14:textId="77777777" w:rsidR="00873415" w:rsidRDefault="004318A6">
      <w:pPr>
        <w:ind w:left="705"/>
        <w:jc w:val="both"/>
      </w:pPr>
      <w:r>
        <w:t>a) a pályázó megnevezését, székhelyét, levelezési címét, adószámát, bírósági nyilvántartásba vétel számát, a nyilatkozattételre jogosult személy nevét, elérhetőségét, a nyilvántartott tagok számát,</w:t>
      </w:r>
    </w:p>
    <w:p w14:paraId="541FB996" w14:textId="77777777" w:rsidR="00873415" w:rsidRDefault="004318A6">
      <w:pPr>
        <w:jc w:val="both"/>
      </w:pPr>
      <w:r>
        <w:t>            b) a pályázó számlavezető pénzintézetének megnevezését és a pályázó számlaszámát,</w:t>
      </w:r>
    </w:p>
    <w:p w14:paraId="601F95D8" w14:textId="77777777" w:rsidR="00873415" w:rsidRDefault="004318A6">
      <w:pPr>
        <w:jc w:val="both"/>
      </w:pPr>
      <w:r>
        <w:t>           c) a pályázat nevét,</w:t>
      </w:r>
    </w:p>
    <w:p w14:paraId="36C45DF4" w14:textId="77777777" w:rsidR="00873415" w:rsidRDefault="004318A6">
      <w:pPr>
        <w:ind w:left="720"/>
        <w:jc w:val="both"/>
      </w:pPr>
      <w:r>
        <w:t>d) az igényelt támogatás célját, a felhasználásra vonatkozó tételes költségszámítást, megjelölve a pályázati cél megvalósításának kezdő és befejező időpontját.</w:t>
      </w:r>
    </w:p>
    <w:p w14:paraId="2655355B" w14:textId="77777777" w:rsidR="00873415" w:rsidRDefault="00873415">
      <w:pPr>
        <w:ind w:firstLine="360"/>
        <w:jc w:val="both"/>
        <w:rPr>
          <w:rFonts w:ascii="Arial Narrow" w:hAnsi="Arial Narrow"/>
          <w:b/>
        </w:rPr>
      </w:pPr>
    </w:p>
    <w:p w14:paraId="2DECA420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Pályázathoz csatolandó dokumentumok:</w:t>
      </w:r>
    </w:p>
    <w:p w14:paraId="6A611EB6" w14:textId="77777777" w:rsidR="00873415" w:rsidRDefault="00873415">
      <w:pPr>
        <w:ind w:left="720"/>
        <w:jc w:val="both"/>
        <w:rPr>
          <w:rFonts w:ascii="Arial Narrow" w:hAnsi="Arial Narrow"/>
          <w:b/>
        </w:rPr>
      </w:pPr>
    </w:p>
    <w:p w14:paraId="2AE42A13" w14:textId="77777777" w:rsidR="00873415" w:rsidRDefault="004318A6">
      <w:pPr>
        <w:pStyle w:val="Listaszerbekezds"/>
        <w:numPr>
          <w:ilvl w:val="0"/>
          <w:numId w:val="2"/>
        </w:numPr>
        <w:ind w:left="714" w:hanging="357"/>
        <w:jc w:val="both"/>
      </w:pPr>
      <w:r>
        <w:t>a civil szervezetek törvényszéki nyilvántartásba vételéről szóló okirat száma;</w:t>
      </w:r>
    </w:p>
    <w:p w14:paraId="0E2EDB58" w14:textId="77777777" w:rsidR="00873415" w:rsidRDefault="004318A6">
      <w:pPr>
        <w:pStyle w:val="Listaszerbekezds"/>
        <w:numPr>
          <w:ilvl w:val="0"/>
          <w:numId w:val="2"/>
        </w:numPr>
        <w:ind w:left="714" w:hanging="357"/>
        <w:jc w:val="both"/>
      </w:pPr>
      <w:r>
        <w:t>a civil szervezet hatályos alapszabálya, vagy működési egyéb alapdokumentumának a szervezet vezetője által hitelesített másolat;</w:t>
      </w:r>
    </w:p>
    <w:p w14:paraId="36A17A8A" w14:textId="77777777" w:rsidR="00873415" w:rsidRDefault="004318A6">
      <w:pPr>
        <w:pStyle w:val="Listaszerbekezds"/>
        <w:numPr>
          <w:ilvl w:val="0"/>
          <w:numId w:val="2"/>
        </w:numPr>
        <w:ind w:left="714" w:hanging="357"/>
        <w:jc w:val="both"/>
      </w:pPr>
      <w:r>
        <w:t>nyilatkozat a közpénzekből nyújtott támogatások átláthatóságáról szóló 2007. évi CLXXXI. törvény szerinti összeférhetetlenség, illetve érintettség fennállásáról, vagy hiányáról; (2. számú melléklet)</w:t>
      </w:r>
    </w:p>
    <w:p w14:paraId="6BE6C31E" w14:textId="77777777" w:rsidR="00873415" w:rsidRDefault="004318A6">
      <w:pPr>
        <w:pStyle w:val="Listaszerbekezds"/>
        <w:numPr>
          <w:ilvl w:val="0"/>
          <w:numId w:val="2"/>
        </w:numPr>
        <w:ind w:left="714" w:hanging="357"/>
        <w:jc w:val="both"/>
      </w:pPr>
      <w:r>
        <w:t>közzétételi kérelem a c) pont szerinti érintettség fennállása esetén; (2.számú melléklet)</w:t>
      </w:r>
    </w:p>
    <w:p w14:paraId="0ED83E94" w14:textId="77777777" w:rsidR="00873415" w:rsidRDefault="004318A6">
      <w:pPr>
        <w:pStyle w:val="Listaszerbekezds"/>
        <w:numPr>
          <w:ilvl w:val="0"/>
          <w:numId w:val="2"/>
        </w:numPr>
        <w:ind w:left="714" w:hanging="357"/>
        <w:jc w:val="both"/>
      </w:pPr>
      <w:r>
        <w:lastRenderedPageBreak/>
        <w:t>nyilatkozat arról, hogy a civil szervezetnek esedékessé vált és meg nem fizetett köztartozása nincs;</w:t>
      </w:r>
    </w:p>
    <w:p w14:paraId="18E55DCE" w14:textId="77777777" w:rsidR="00873415" w:rsidRDefault="004318A6">
      <w:pPr>
        <w:pStyle w:val="Listaszerbekezds"/>
        <w:numPr>
          <w:ilvl w:val="0"/>
          <w:numId w:val="2"/>
        </w:numPr>
        <w:ind w:left="714" w:hanging="357"/>
        <w:jc w:val="both"/>
      </w:pPr>
      <w:r>
        <w:t>nyilatkozat arról, hogy a megszüntetésére irányadó jogszabályban meghatározott eljárás ellene nincs folyamatban;</w:t>
      </w:r>
    </w:p>
    <w:p w14:paraId="324C577E" w14:textId="77777777" w:rsidR="00873415" w:rsidRDefault="004318A6">
      <w:pPr>
        <w:pStyle w:val="Listaszerbekezds"/>
        <w:numPr>
          <w:ilvl w:val="0"/>
          <w:numId w:val="3"/>
        </w:numPr>
        <w:ind w:hanging="654"/>
        <w:jc w:val="both"/>
      </w:pPr>
      <w:r>
        <w:t>A szervezet tárgyévi költségvetését csatolni kell;</w:t>
      </w:r>
    </w:p>
    <w:p w14:paraId="35C54455" w14:textId="77777777" w:rsidR="00873415" w:rsidRDefault="004318A6">
      <w:pPr>
        <w:pStyle w:val="Listaszerbekezds"/>
        <w:numPr>
          <w:ilvl w:val="0"/>
          <w:numId w:val="3"/>
        </w:numPr>
        <w:ind w:left="709" w:hanging="283"/>
        <w:jc w:val="both"/>
      </w:pPr>
      <w:r>
        <w:t>A pályázati adatlapon kötelező mellékletként előírt igazolást a mérlegbeszámoló bírósági letétbe helyezéséről a pályázat benyújtását megelőző évre vonatkozóan kell dokumentálni. Amennyiben ez a pályázat benyújtására meghatározott határidőig nem áll rendelkezésre, a pályázó köteles tárgyév május 31-ig pótlólag becsatolni, mely a támogatási szerződésben a támogatási összeg folyósítási feltételeként kerül meghatározásra.</w:t>
      </w:r>
    </w:p>
    <w:p w14:paraId="6BDB3643" w14:textId="77777777" w:rsidR="00873415" w:rsidRDefault="004318A6">
      <w:pPr>
        <w:numPr>
          <w:ilvl w:val="0"/>
          <w:numId w:val="3"/>
        </w:numPr>
        <w:ind w:left="709" w:hanging="283"/>
        <w:jc w:val="both"/>
        <w:rPr>
          <w:rFonts w:ascii="Arial Narrow" w:hAnsi="Arial Narrow"/>
          <w:b/>
        </w:rPr>
      </w:pPr>
      <w:r>
        <w:t>nyilatkozat, hogy a civil szervezet az e rendelet 8.§ (1) bekezdésében meghatározottaknak eleget tett-e, azaz a támogatási szerződésben meghatározott határidőig elszámolt-e a tárgyévet megelőző évre kapott támogatással</w:t>
      </w:r>
    </w:p>
    <w:p w14:paraId="53BD89D2" w14:textId="77777777" w:rsidR="00873415" w:rsidRDefault="00873415">
      <w:pPr>
        <w:jc w:val="both"/>
      </w:pPr>
    </w:p>
    <w:p w14:paraId="295D2345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t>A pályázati nyomtatványok elérhetőségének, igénylésének a módja:</w:t>
      </w:r>
    </w:p>
    <w:p w14:paraId="751EC9B5" w14:textId="77777777" w:rsidR="00873415" w:rsidRDefault="00873415">
      <w:pPr>
        <w:ind w:left="720"/>
        <w:jc w:val="both"/>
      </w:pPr>
    </w:p>
    <w:p w14:paraId="392D1512" w14:textId="77777777" w:rsidR="00873415" w:rsidRDefault="004318A6">
      <w:pPr>
        <w:ind w:left="720"/>
        <w:jc w:val="both"/>
        <w:rPr>
          <w:rFonts w:ascii="Arial Narrow" w:hAnsi="Arial Narrow"/>
          <w:b/>
        </w:rPr>
      </w:pPr>
      <w:r>
        <w:t>A pályázati felhívással egyidejűleg a honlapon közzétesszük.</w:t>
      </w:r>
    </w:p>
    <w:p w14:paraId="118E382C" w14:textId="77777777" w:rsidR="00873415" w:rsidRDefault="00873415">
      <w:pPr>
        <w:ind w:firstLine="360"/>
        <w:jc w:val="both"/>
        <w:rPr>
          <w:rFonts w:ascii="Arial Narrow" w:hAnsi="Arial Narrow"/>
        </w:rPr>
      </w:pPr>
    </w:p>
    <w:p w14:paraId="180DA14A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 pályázat benyújtásának helye, módja: </w:t>
      </w:r>
      <w:r>
        <w:rPr>
          <w:rFonts w:ascii="Arial Narrow" w:hAnsi="Arial Narrow"/>
        </w:rPr>
        <w:t xml:space="preserve">A pályázatokat Baracs Község Önkormányzata Képviselő-testületének címezve kell beadni egy eredeti példányban és elektronikusan (kizárólag) a </w:t>
      </w:r>
      <w:hyperlink r:id="rId5">
        <w:r w:rsidR="00873415">
          <w:rPr>
            <w:rStyle w:val="Hiperhivatkozs"/>
            <w:rFonts w:ascii="Arial Narrow" w:hAnsi="Arial Narrow"/>
          </w:rPr>
          <w:t>phbaracs@baracs.hu</w:t>
        </w:r>
      </w:hyperlink>
      <w:r>
        <w:rPr>
          <w:rFonts w:ascii="Arial Narrow" w:hAnsi="Arial Narrow"/>
        </w:rPr>
        <w:t xml:space="preserve"> e-mail címre.</w:t>
      </w:r>
    </w:p>
    <w:p w14:paraId="5DF15B4A" w14:textId="77777777" w:rsidR="00873415" w:rsidRDefault="00873415">
      <w:pPr>
        <w:jc w:val="both"/>
        <w:rPr>
          <w:rFonts w:ascii="Arial Narrow" w:hAnsi="Arial Narrow"/>
        </w:rPr>
      </w:pPr>
    </w:p>
    <w:p w14:paraId="0F4803B2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 pályázat benyújtásának határideje:</w:t>
      </w:r>
      <w:r>
        <w:rPr>
          <w:rFonts w:ascii="Arial Narrow" w:hAnsi="Arial Narrow"/>
        </w:rPr>
        <w:t xml:space="preserve"> A pályázati felhívás megjelenését követő 30. nap. </w:t>
      </w:r>
    </w:p>
    <w:p w14:paraId="58C28706" w14:textId="77777777" w:rsidR="00873415" w:rsidRDefault="00873415">
      <w:pPr>
        <w:ind w:left="360"/>
        <w:jc w:val="both"/>
        <w:rPr>
          <w:rFonts w:ascii="Arial Narrow" w:hAnsi="Arial Narrow"/>
          <w:b/>
        </w:rPr>
      </w:pPr>
    </w:p>
    <w:p w14:paraId="39C2D655" w14:textId="43352D15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 pályázat elbírálásának határideje:</w:t>
      </w:r>
      <w:r>
        <w:rPr>
          <w:rFonts w:ascii="Arial Narrow" w:hAnsi="Arial Narrow"/>
        </w:rPr>
        <w:t xml:space="preserve"> A beadási határidő leteltét követő első rendes testületi ülés. (</w:t>
      </w:r>
      <w:r w:rsidR="00BB7E20">
        <w:rPr>
          <w:rFonts w:ascii="Arial Narrow" w:hAnsi="Arial Narrow"/>
        </w:rPr>
        <w:t>várhatóan március 21.</w:t>
      </w:r>
      <w:r w:rsidR="00B107D6">
        <w:rPr>
          <w:rFonts w:ascii="Arial Narrow" w:hAnsi="Arial Narrow"/>
        </w:rPr>
        <w:t xml:space="preserve"> csütörtökje</w:t>
      </w:r>
      <w:r>
        <w:rPr>
          <w:rFonts w:ascii="Arial Narrow" w:hAnsi="Arial Narrow"/>
        </w:rPr>
        <w:t>)</w:t>
      </w:r>
    </w:p>
    <w:p w14:paraId="02A55CF7" w14:textId="77777777" w:rsidR="00873415" w:rsidRDefault="00873415">
      <w:pPr>
        <w:pStyle w:val="Listaszerbekezds"/>
        <w:rPr>
          <w:rFonts w:ascii="Arial Narrow" w:hAnsi="Arial Narrow"/>
        </w:rPr>
      </w:pPr>
    </w:p>
    <w:p w14:paraId="1CEC1A4B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Az eredményről történő értesítés: </w:t>
      </w:r>
      <w:r>
        <w:rPr>
          <w:rFonts w:ascii="Arial Narrow" w:hAnsi="Arial Narrow"/>
        </w:rPr>
        <w:t>A döntés nyílt képviselő-testületi ülésen történik, a döntésről a honlapon közzétesszük az elnyert támogatási összegeket.</w:t>
      </w:r>
    </w:p>
    <w:p w14:paraId="28B96952" w14:textId="77777777" w:rsidR="00873415" w:rsidRDefault="00873415">
      <w:pPr>
        <w:pStyle w:val="Listaszerbekezds"/>
        <w:rPr>
          <w:rFonts w:ascii="Arial Narrow" w:hAnsi="Arial Narrow"/>
        </w:rPr>
      </w:pPr>
    </w:p>
    <w:p w14:paraId="6C0A3080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Szerződéskötésre vonatkozó szabályok:</w:t>
      </w:r>
      <w:r>
        <w:rPr>
          <w:rFonts w:ascii="Arial Narrow" w:hAnsi="Arial Narrow"/>
        </w:rPr>
        <w:t xml:space="preserve"> A döntést követően lehetőség nyílik a támogatási szerződés aláírására.</w:t>
      </w:r>
    </w:p>
    <w:p w14:paraId="5DF383CD" w14:textId="77777777" w:rsidR="00873415" w:rsidRDefault="00873415">
      <w:pPr>
        <w:jc w:val="both"/>
        <w:rPr>
          <w:rFonts w:ascii="Arial Narrow" w:hAnsi="Arial Narrow"/>
        </w:rPr>
      </w:pPr>
    </w:p>
    <w:p w14:paraId="62143F7D" w14:textId="77777777" w:rsidR="00873415" w:rsidRDefault="004318A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Támogatás igénybevételének módja, elszámolás módja és határideje: </w:t>
      </w:r>
      <w:r>
        <w:rPr>
          <w:rFonts w:ascii="Arial Narrow" w:hAnsi="Arial Narrow"/>
        </w:rPr>
        <w:t>A támogatás igénybevételének a módja a beadott pályázati kérelemben foglaltaknak megfelelően alakul, az elszámolás rendjét és határidejét mind a Rendelet, mind a támogatási szerződés tartalmazza.</w:t>
      </w:r>
    </w:p>
    <w:p w14:paraId="3DD48D74" w14:textId="77777777" w:rsidR="00873415" w:rsidRDefault="00873415">
      <w:pPr>
        <w:jc w:val="both"/>
        <w:rPr>
          <w:rFonts w:ascii="Arial Narrow" w:hAnsi="Arial Narrow"/>
        </w:rPr>
      </w:pPr>
    </w:p>
    <w:p w14:paraId="1E437C53" w14:textId="77777777" w:rsidR="00873415" w:rsidRDefault="00873415">
      <w:pPr>
        <w:ind w:left="360"/>
        <w:jc w:val="both"/>
        <w:rPr>
          <w:rFonts w:ascii="Arial Narrow" w:hAnsi="Arial Narrow"/>
          <w:b/>
        </w:rPr>
      </w:pPr>
    </w:p>
    <w:p w14:paraId="1E05462F" w14:textId="582852DF" w:rsidR="00873415" w:rsidRDefault="004318A6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Baracs, 202</w:t>
      </w:r>
      <w:r w:rsidR="000175C8">
        <w:rPr>
          <w:rFonts w:ascii="Arial Narrow" w:hAnsi="Arial Narrow"/>
          <w:b/>
        </w:rPr>
        <w:t>5. február 20.</w:t>
      </w:r>
    </w:p>
    <w:p w14:paraId="4B623E3C" w14:textId="77777777" w:rsidR="00873415" w:rsidRDefault="00873415">
      <w:pPr>
        <w:ind w:left="360"/>
        <w:jc w:val="both"/>
        <w:rPr>
          <w:rFonts w:ascii="Arial Narrow" w:hAnsi="Arial Narrow"/>
          <w:b/>
        </w:rPr>
      </w:pPr>
    </w:p>
    <w:p w14:paraId="12FA5060" w14:textId="4D96A72C" w:rsidR="00873415" w:rsidRDefault="000175C8">
      <w:pPr>
        <w:ind w:left="4608" w:firstLine="3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Várai Róbert</w:t>
      </w:r>
    </w:p>
    <w:p w14:paraId="27EA3EC7" w14:textId="591FC501" w:rsidR="00873415" w:rsidRDefault="004318A6">
      <w:pPr>
        <w:ind w:left="4260" w:firstLine="69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0175C8">
        <w:rPr>
          <w:rFonts w:ascii="Arial Narrow" w:hAnsi="Arial Narrow"/>
          <w:b/>
        </w:rPr>
        <w:t>polgármester</w:t>
      </w:r>
    </w:p>
    <w:p w14:paraId="60773235" w14:textId="77777777" w:rsidR="00873415" w:rsidRDefault="00873415">
      <w:pPr>
        <w:jc w:val="both"/>
        <w:rPr>
          <w:rFonts w:ascii="Arial Narrow" w:hAnsi="Arial Narrow"/>
        </w:rPr>
      </w:pPr>
    </w:p>
    <w:p w14:paraId="57CDF3E5" w14:textId="77777777" w:rsidR="00873415" w:rsidRDefault="00873415">
      <w:pPr>
        <w:ind w:left="360"/>
        <w:jc w:val="both"/>
        <w:rPr>
          <w:rFonts w:ascii="Arial Narrow" w:hAnsi="Arial Narrow"/>
        </w:rPr>
      </w:pPr>
    </w:p>
    <w:p w14:paraId="13126D76" w14:textId="77777777" w:rsidR="00873415" w:rsidRDefault="00873415">
      <w:pPr>
        <w:jc w:val="both"/>
        <w:rPr>
          <w:rFonts w:ascii="Arial Narrow" w:hAnsi="Arial Narrow"/>
        </w:rPr>
      </w:pPr>
    </w:p>
    <w:p w14:paraId="44FE1678" w14:textId="77777777" w:rsidR="00873415" w:rsidRDefault="00873415">
      <w:pPr>
        <w:jc w:val="both"/>
        <w:rPr>
          <w:rFonts w:ascii="Arial Narrow" w:hAnsi="Arial Narrow"/>
        </w:rPr>
      </w:pPr>
    </w:p>
    <w:p w14:paraId="62B0C1D3" w14:textId="77777777" w:rsidR="00873415" w:rsidRDefault="00873415">
      <w:pPr>
        <w:jc w:val="both"/>
        <w:rPr>
          <w:rFonts w:ascii="Arial Narrow" w:hAnsi="Arial Narrow"/>
        </w:rPr>
      </w:pPr>
    </w:p>
    <w:sectPr w:rsidR="0087341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pi">
    <w:altName w:val="Cambria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95154"/>
    <w:multiLevelType w:val="multilevel"/>
    <w:tmpl w:val="825686FC"/>
    <w:lvl w:ilvl="0">
      <w:start w:val="8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8E56B1A"/>
    <w:multiLevelType w:val="multilevel"/>
    <w:tmpl w:val="2738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EE1317"/>
    <w:multiLevelType w:val="multilevel"/>
    <w:tmpl w:val="38324D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BB22648"/>
    <w:multiLevelType w:val="multilevel"/>
    <w:tmpl w:val="95E87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2299268">
    <w:abstractNumId w:val="1"/>
  </w:num>
  <w:num w:numId="2" w16cid:durableId="2128231222">
    <w:abstractNumId w:val="2"/>
  </w:num>
  <w:num w:numId="3" w16cid:durableId="301884981">
    <w:abstractNumId w:val="0"/>
  </w:num>
  <w:num w:numId="4" w16cid:durableId="920404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15"/>
    <w:rsid w:val="000175C8"/>
    <w:rsid w:val="00104822"/>
    <w:rsid w:val="00242466"/>
    <w:rsid w:val="004318A6"/>
    <w:rsid w:val="004C4348"/>
    <w:rsid w:val="006B72A5"/>
    <w:rsid w:val="00776DF7"/>
    <w:rsid w:val="008470AA"/>
    <w:rsid w:val="00873415"/>
    <w:rsid w:val="00B107D6"/>
    <w:rsid w:val="00B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751E"/>
  <w15:docId w15:val="{9583FB1A-3D87-4318-BA3D-8024BD66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104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61047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261047"/>
    <w:pPr>
      <w:keepNext/>
      <w:jc w:val="center"/>
      <w:outlineLvl w:val="1"/>
    </w:pPr>
    <w:rPr>
      <w:rFonts w:ascii="Arial Narrow" w:hAnsi="Arial Narrow" w:cs="Fpi"/>
      <w:b/>
      <w:spacing w:val="20"/>
      <w:sz w:val="20"/>
    </w:rPr>
  </w:style>
  <w:style w:type="paragraph" w:styleId="Cmsor3">
    <w:name w:val="heading 3"/>
    <w:basedOn w:val="Norml"/>
    <w:next w:val="Norml"/>
    <w:link w:val="Cmsor3Char"/>
    <w:qFormat/>
    <w:rsid w:val="00261047"/>
    <w:pPr>
      <w:keepNext/>
      <w:jc w:val="both"/>
      <w:outlineLvl w:val="2"/>
    </w:pPr>
    <w:rPr>
      <w:rFonts w:ascii="Arial Narrow" w:hAnsi="Arial Narrow" w:cs="Fpi"/>
      <w:b/>
      <w:sz w:val="20"/>
    </w:rPr>
  </w:style>
  <w:style w:type="paragraph" w:styleId="Cmsor7">
    <w:name w:val="heading 7"/>
    <w:basedOn w:val="Norml"/>
    <w:next w:val="Norml"/>
    <w:link w:val="Cmsor7Char"/>
    <w:qFormat/>
    <w:rsid w:val="00261047"/>
    <w:pPr>
      <w:keepNext/>
      <w:outlineLvl w:val="6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261047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qFormat/>
    <w:rsid w:val="00261047"/>
    <w:rPr>
      <w:rFonts w:ascii="Arial Narrow" w:hAnsi="Arial Narrow" w:cs="Fpi"/>
      <w:b/>
      <w:spacing w:val="20"/>
      <w:szCs w:val="24"/>
    </w:rPr>
  </w:style>
  <w:style w:type="character" w:customStyle="1" w:styleId="Cmsor3Char">
    <w:name w:val="Címsor 3 Char"/>
    <w:basedOn w:val="Bekezdsalapbettpusa"/>
    <w:link w:val="Cmsor3"/>
    <w:qFormat/>
    <w:rsid w:val="00261047"/>
    <w:rPr>
      <w:rFonts w:ascii="Arial Narrow" w:hAnsi="Arial Narrow" w:cs="Fpi"/>
      <w:b/>
      <w:szCs w:val="24"/>
    </w:rPr>
  </w:style>
  <w:style w:type="character" w:customStyle="1" w:styleId="Cmsor7Char">
    <w:name w:val="Címsor 7 Char"/>
    <w:basedOn w:val="Bekezdsalapbettpusa"/>
    <w:link w:val="Cmsor7"/>
    <w:qFormat/>
    <w:rsid w:val="00261047"/>
    <w:rPr>
      <w:b/>
      <w:szCs w:val="24"/>
    </w:rPr>
  </w:style>
  <w:style w:type="character" w:customStyle="1" w:styleId="CmChar">
    <w:name w:val="Cím Char"/>
    <w:basedOn w:val="Bekezdsalapbettpusa"/>
    <w:link w:val="Cm"/>
    <w:qFormat/>
    <w:rsid w:val="00261047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02C08"/>
    <w:rPr>
      <w:b w:val="0"/>
      <w:bCs w:val="0"/>
      <w:strike w:val="0"/>
      <w:dstrike w:val="0"/>
      <w:color w:val="3A78AD"/>
      <w:u w:val="none"/>
      <w:effect w:val="none"/>
    </w:rPr>
  </w:style>
  <w:style w:type="character" w:styleId="Kiemels2">
    <w:name w:val="Strong"/>
    <w:basedOn w:val="Bekezdsalapbettpusa"/>
    <w:uiPriority w:val="22"/>
    <w:qFormat/>
    <w:rsid w:val="00802C08"/>
    <w:rPr>
      <w:b/>
      <w:bCs/>
    </w:rPr>
  </w:style>
  <w:style w:type="character" w:styleId="Kiemels">
    <w:name w:val="Emphasis"/>
    <w:basedOn w:val="Bekezdsalapbettpusa"/>
    <w:uiPriority w:val="20"/>
    <w:qFormat/>
    <w:rsid w:val="00802C08"/>
    <w:rPr>
      <w:i/>
      <w:iCs/>
    </w:rPr>
  </w:style>
  <w:style w:type="character" w:customStyle="1" w:styleId="articleseparator">
    <w:name w:val="article_separator"/>
    <w:basedOn w:val="Bekezdsalapbettpusa"/>
    <w:qFormat/>
    <w:rsid w:val="00802C08"/>
  </w:style>
  <w:style w:type="character" w:customStyle="1" w:styleId="Szvegtrzsbehzssal3Char">
    <w:name w:val="Szövegtörzs behúzással 3 Char"/>
    <w:basedOn w:val="Bekezdsalapbettpusa"/>
    <w:link w:val="Szvegtrzsbehzssal3"/>
    <w:qFormat/>
    <w:rsid w:val="00730C47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E376BD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PingFang SC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 Unicode MS"/>
    </w:rPr>
  </w:style>
  <w:style w:type="paragraph" w:styleId="Cm">
    <w:name w:val="Title"/>
    <w:basedOn w:val="Norml"/>
    <w:link w:val="CmChar"/>
    <w:qFormat/>
    <w:rsid w:val="00261047"/>
    <w:pPr>
      <w:jc w:val="center"/>
    </w:pPr>
    <w:rPr>
      <w:b/>
      <w:bCs/>
    </w:rPr>
  </w:style>
  <w:style w:type="paragraph" w:customStyle="1" w:styleId="StlusSorkizrt">
    <w:name w:val="Stílus Sorkizárt"/>
    <w:basedOn w:val="Norml"/>
    <w:qFormat/>
    <w:rsid w:val="00261047"/>
    <w:pPr>
      <w:spacing w:after="200" w:line="276" w:lineRule="auto"/>
      <w:jc w:val="both"/>
    </w:pPr>
    <w:rPr>
      <w:rFonts w:ascii="Courier New" w:hAnsi="Courier New"/>
      <w:color w:val="000000"/>
      <w:sz w:val="22"/>
      <w:szCs w:val="20"/>
      <w:lang w:val="en-US" w:eastAsia="en-US" w:bidi="en-US"/>
    </w:rPr>
  </w:style>
  <w:style w:type="paragraph" w:styleId="NormlWeb">
    <w:name w:val="Normal (Web)"/>
    <w:basedOn w:val="Norml"/>
    <w:uiPriority w:val="99"/>
    <w:semiHidden/>
    <w:unhideWhenUsed/>
    <w:qFormat/>
    <w:rsid w:val="00802C08"/>
  </w:style>
  <w:style w:type="paragraph" w:styleId="Szvegtrzsbehzssal3">
    <w:name w:val="Body Text Indent 3"/>
    <w:basedOn w:val="Norml"/>
    <w:link w:val="Szvegtrzsbehzssal3Char"/>
    <w:qFormat/>
    <w:rsid w:val="00730C47"/>
    <w:pPr>
      <w:ind w:left="540" w:hanging="290"/>
      <w:jc w:val="both"/>
    </w:pPr>
  </w:style>
  <w:style w:type="paragraph" w:styleId="Listaszerbekezds">
    <w:name w:val="List Paragraph"/>
    <w:basedOn w:val="Norml"/>
    <w:uiPriority w:val="34"/>
    <w:qFormat/>
    <w:rsid w:val="0073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baracs@barac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3737</Characters>
  <Application>Microsoft Office Word</Application>
  <DocSecurity>0</DocSecurity>
  <Lines>31</Lines>
  <Paragraphs>8</Paragraphs>
  <ScaleCrop>false</ScaleCrop>
  <Company>Nagyvenyimi Polgármesteri Hivatal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Rácalmás  Nagyközség Önkormányzat Képviselő-testületének</dc:title>
  <dc:subject/>
  <dc:creator>Nagyvenyimi Polgármesteri Hivatal</dc:creator>
  <dc:description/>
  <cp:lastModifiedBy>Edit Kaja</cp:lastModifiedBy>
  <cp:revision>4</cp:revision>
  <cp:lastPrinted>2012-03-23T11:54:00Z</cp:lastPrinted>
  <dcterms:created xsi:type="dcterms:W3CDTF">2025-02-04T13:25:00Z</dcterms:created>
  <dcterms:modified xsi:type="dcterms:W3CDTF">2025-02-20T15:46:00Z</dcterms:modified>
  <dc:language>hu-HU</dc:language>
</cp:coreProperties>
</file>