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F5" w:rsidRPr="005A1812" w:rsidRDefault="005A1812" w:rsidP="005A1812">
      <w:pPr>
        <w:jc w:val="both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Kivonat Baracs Helyi Választási Bizottság 2019. szeptember 9-én megtartott üléséről készült jegyzőkönyvéből:</w:t>
      </w:r>
    </w:p>
    <w:p w:rsidR="005A1812" w:rsidRDefault="005A1812" w:rsidP="005A1812">
      <w:pPr>
        <w:jc w:val="both"/>
      </w:pP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Baracs Község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 Helyi Választási Bizottságának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1812">
        <w:rPr>
          <w:rFonts w:ascii="Times New Roman" w:hAnsi="Times New Roman" w:cs="Times New Roman"/>
          <w:sz w:val="24"/>
          <w:szCs w:val="24"/>
        </w:rPr>
        <w:t>/2019.(IX.09.) számú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Határozata</w:t>
      </w:r>
    </w:p>
    <w:p w:rsidR="005A1812" w:rsidRPr="005A1812" w:rsidRDefault="005A1812" w:rsidP="005A1812">
      <w:pPr>
        <w:tabs>
          <w:tab w:val="left" w:pos="2835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Helyi Választási Bizottság Baloghné Bitó Ildikó független egyéni listás képviselő jelöltet nyilvántartásba veszi.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határozat ellen a meghozatalától számított három napon belül személyesen, levélben, telefaxon vagy elektronikus levélben a Területi Választási Bizottsághoz címzett fellebbezést lehet benyújtani – jogszabálysértésre hivatkozással, illetve a választási bizottság mérlegelési jogkörben hozott határozata ellen – az e határozatot hozó Helyi Választási Bizottságnál (levelezési cím: 2427 Baracs Táncsics utca 27., e-mail: horvathzs@baracs.hu, fax: +36 25 521-010).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Fellebbezést a központi névjegyzékben szereplő választópolgár, jelölt, jelölő szervezet, továbbá az ügyben érintett természetes és jogi személy nyújthat be.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fellebbezést úgy kell benyújtani, hogy az legkésőbb 2019. szeptember 12-én 16:00 óráig megérkezzen.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fenti határidő jogvesztő hatályú. A fellebbezés tárgyi illetékmentes.</w:t>
      </w:r>
    </w:p>
    <w:p w:rsidR="005A1812" w:rsidRPr="005A1812" w:rsidRDefault="005A1812" w:rsidP="005A1812">
      <w:pPr>
        <w:pStyle w:val="NormlWeb"/>
        <w:spacing w:before="60" w:beforeAutospacing="0" w:after="60" w:afterAutospacing="0"/>
        <w:ind w:left="708"/>
        <w:jc w:val="both"/>
      </w:pPr>
      <w:r w:rsidRPr="005A1812">
        <w:t>A fellebbezésnek tartalmaznia kell a fellebbezés alapját, a fellebbezés benyújtójának nevét, lakcímét (székhelyét), és – ha a lakcímétől (székhelyétől) eltér – a postai értesítési címét, a fellebbezés benyújtójának személyi azonosítóját, illetve ha a külföldön élő,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fellebbezés tartalmazhatja a benyújtójának telefaxszámát vagy elektronikus levélcímét, illetve kézbesítési megbízottjának nevét és telefaxszámát vagy elektronikus levélcímét.</w:t>
      </w:r>
    </w:p>
    <w:p w:rsidR="005A1812" w:rsidRPr="005A1812" w:rsidRDefault="005A1812" w:rsidP="005A1812">
      <w:pPr>
        <w:ind w:left="708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A1812">
        <w:rPr>
          <w:rFonts w:ascii="Times New Roman" w:hAnsi="Times New Roman" w:cs="Times New Roman"/>
          <w:spacing w:val="20"/>
          <w:sz w:val="24"/>
          <w:szCs w:val="24"/>
        </w:rPr>
        <w:t>Indokolás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helyi önkormányzati képviselők és polgármesterek választásáról szóló 2010. évi L. törvény (a továbbiakban: Övjt.) 9. § (1) bekezdése alapján egyéni listás képviselőjelölt az, akit az adott választókerület választópolgárainak legalább 1%-a jelöltnek ajánlott.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Helyi Választási Iroda Vezetője 2019. augusztus 8-án kelt határozatában a Ve. 307/E. §-ban megállapított feladat- és hatáskörében eljárva az Övjt. 9. § (1) bekezdése alapján megállapította, hogy Baracs településen a 2019. évi helyi önkormányzati képviselők és polgármesterek választásán az egyéni listás képviselőjelölt állításához szükséges érvényes ajánlások száma 30.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Baloghné Bitó Ildikó független egyéni listás képviselő jelölt 2019. szeptember </w:t>
      </w:r>
      <w:r w:rsidR="00150D98">
        <w:rPr>
          <w:rFonts w:ascii="Times New Roman" w:hAnsi="Times New Roman" w:cs="Times New Roman"/>
          <w:sz w:val="24"/>
          <w:szCs w:val="24"/>
        </w:rPr>
        <w:t>5</w:t>
      </w:r>
      <w:r w:rsidRPr="005A1812">
        <w:rPr>
          <w:rFonts w:ascii="Times New Roman" w:hAnsi="Times New Roman" w:cs="Times New Roman"/>
          <w:sz w:val="24"/>
          <w:szCs w:val="24"/>
        </w:rPr>
        <w:t>-</w:t>
      </w:r>
      <w:r w:rsidR="00150D98">
        <w:rPr>
          <w:rFonts w:ascii="Times New Roman" w:hAnsi="Times New Roman" w:cs="Times New Roman"/>
          <w:sz w:val="24"/>
          <w:szCs w:val="24"/>
        </w:rPr>
        <w:t>é</w:t>
      </w:r>
      <w:bookmarkStart w:id="0" w:name="_GoBack"/>
      <w:bookmarkEnd w:id="0"/>
      <w:r w:rsidRPr="005A1812">
        <w:rPr>
          <w:rFonts w:ascii="Times New Roman" w:hAnsi="Times New Roman" w:cs="Times New Roman"/>
          <w:sz w:val="24"/>
          <w:szCs w:val="24"/>
        </w:rPr>
        <w:t xml:space="preserve">n a jelölt bejelentésére nyitva álló törvényes határidőn belül, a rendelkezésére bocsátott 5 </w:t>
      </w:r>
      <w:r w:rsidRPr="005A1812">
        <w:rPr>
          <w:rFonts w:ascii="Times New Roman" w:hAnsi="Times New Roman" w:cs="Times New Roman"/>
          <w:sz w:val="24"/>
          <w:szCs w:val="24"/>
        </w:rPr>
        <w:lastRenderedPageBreak/>
        <w:t>darab ajánlóívből 5 darab ajánlóívet átadott a Helyi Választási Irodának (a továbbiakban: HVI) és kérte egyéni listás képviselőjelöltként Baracs településen történő nyilvántartásba vételét a helyi önkormányzati képviselők és polgármesterek 2019. évi választásán.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HVI az átadott ajánlásokat ellenőrizte, 40 darab ajánlásból 40 darab volt érvényes, így megállapította, hogy az érvényes ajánlások száma eléri a jelöltséghez szükséges számot.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Ve. 132. §-a alapján az illetékes választási bizottsága törvényes feltételeknek megfelelő jelölő szervezetet, jelöltet, illetve listát – legkésőbb a bejelentést követő negyedik napon – nyilvántartásba veszi. A Ve. 307/G. § (2) bekezdése alapján az egyéni listás jelöltet a Helyi Választási Bizottság veszi nyilvántartásba.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Helyi Választási Bizottság megállapította, hogy a HVI ellenőrzés során tett megállapítása helyes.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fentiek alapján a Helyi Választási Bizottság megállapította, hogy Baloghné Bitó Ildikó nyilvántartásba vétel iránti kérelme a törvényben támasztott követelményeknek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A1812">
        <w:rPr>
          <w:rFonts w:ascii="Times New Roman" w:hAnsi="Times New Roman" w:cs="Times New Roman"/>
          <w:sz w:val="24"/>
          <w:szCs w:val="24"/>
        </w:rPr>
        <w:t>egfelel, ezért a jelölt nyilvántartásba vétele a mai napon megtörtént.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határozat az Övjt. 9. § (1) bekezdésén, a Ve. 124. §-án, 132. §-án, 307/G. § (1)-(2) bekezdésén, a jogorvoslatról szóló tájékoztatás a Ve. 221. § (1) bekezdésén, 223. §-án, 224. §-án, az illetékmentesség az illetékekről szóló 1990. évi XCIII. törvény 33. § (2) bekezdés 1. pontján alapul.</w:t>
      </w:r>
    </w:p>
    <w:p w:rsidR="00241406" w:rsidRDefault="00241406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241406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Baracs, 2019. szeptember 9.</w:t>
      </w: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Szijj László sk.</w:t>
      </w:r>
    </w:p>
    <w:p w:rsidR="005A1812" w:rsidRDefault="005A1812" w:rsidP="005A181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HVB elnök</w:t>
      </w:r>
    </w:p>
    <w:sectPr w:rsidR="005A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12"/>
    <w:rsid w:val="00150D98"/>
    <w:rsid w:val="00241406"/>
    <w:rsid w:val="004129F5"/>
    <w:rsid w:val="005A1812"/>
    <w:rsid w:val="00604196"/>
    <w:rsid w:val="007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0ABD"/>
  <w15:chartTrackingRefBased/>
  <w15:docId w15:val="{C3D4FB6C-5561-43F1-8FA0-A7D54999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A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3</cp:revision>
  <dcterms:created xsi:type="dcterms:W3CDTF">2019-09-09T15:18:00Z</dcterms:created>
  <dcterms:modified xsi:type="dcterms:W3CDTF">2019-09-09T15:55:00Z</dcterms:modified>
</cp:coreProperties>
</file>